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C222" w14:textId="28FB5130" w:rsidR="007C03A1" w:rsidRDefault="008F742F" w:rsidP="007C03A1">
      <w:pPr>
        <w:pStyle w:val="Heading1"/>
        <w:spacing w:line="360" w:lineRule="auto"/>
        <w:rPr>
          <w:color w:val="000000" w:themeColor="text1"/>
        </w:rPr>
      </w:pPr>
      <w:r>
        <w:rPr>
          <w:color w:val="000000" w:themeColor="text1"/>
        </w:rPr>
        <w:t>e-</w:t>
      </w:r>
      <w:r w:rsidR="005259FB">
        <w:rPr>
          <w:color w:val="000000" w:themeColor="text1"/>
        </w:rPr>
        <w:t>L</w:t>
      </w:r>
      <w:r>
        <w:rPr>
          <w:color w:val="000000" w:themeColor="text1"/>
        </w:rPr>
        <w:t xml:space="preserve">earning Assistant </w:t>
      </w:r>
    </w:p>
    <w:p w14:paraId="64F68D5B" w14:textId="66BAE0A4" w:rsidR="00A51A6E" w:rsidRPr="005F6224" w:rsidRDefault="00A51A6E" w:rsidP="00A51A6E">
      <w:pPr>
        <w:spacing w:after="0"/>
        <w:rPr>
          <w:rFonts w:ascii="ADLaM Display" w:hAnsi="ADLaM Display" w:cs="ADLaM Display"/>
          <w:b/>
          <w:bCs/>
          <w:lang w:val="en-US"/>
        </w:rPr>
      </w:pPr>
      <w:r w:rsidRPr="005F6224">
        <w:rPr>
          <w:rFonts w:ascii="ADLaM Display" w:hAnsi="ADLaM Display" w:cs="ADLaM Display"/>
          <w:b/>
          <w:bCs/>
          <w:lang w:val="en-US"/>
        </w:rPr>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749045BA" w14:textId="7DB332DE" w:rsidR="00086E78" w:rsidRPr="00AD0BD5" w:rsidRDefault="00086E78" w:rsidP="2A44338C">
      <w:pPr>
        <w:pStyle w:val="Heading1"/>
        <w:spacing w:line="360" w:lineRule="auto"/>
        <w:rPr>
          <w:color w:val="000000" w:themeColor="text1"/>
          <w:sz w:val="28"/>
          <w:szCs w:val="28"/>
        </w:rPr>
      </w:pPr>
      <w:r w:rsidRPr="00AD0BD5">
        <w:rPr>
          <w:color w:val="000000" w:themeColor="text1"/>
          <w:sz w:val="28"/>
          <w:szCs w:val="28"/>
        </w:rPr>
        <w:t>Kaupapa | Purpose</w:t>
      </w:r>
    </w:p>
    <w:p w14:paraId="75EBB186" w14:textId="4E153DF9" w:rsidR="008F742F" w:rsidRDefault="008F742F" w:rsidP="2A44338C">
      <w:pPr>
        <w:rPr>
          <w:rFonts w:ascii="Calibri" w:hAnsi="Calibri" w:cs="Calibri"/>
          <w:szCs w:val="22"/>
        </w:rPr>
      </w:pPr>
      <w:r w:rsidRPr="008F742F">
        <w:rPr>
          <w:rFonts w:ascii="Calibri" w:hAnsi="Calibri" w:cs="Calibri"/>
          <w:szCs w:val="22"/>
        </w:rPr>
        <w:t xml:space="preserve">Contributes to providing the best possible administrative, technical and resources development support in online programmes offered at Toi Ohomai Institute of Technology. More specifically the </w:t>
      </w:r>
      <w:r w:rsidR="005B1D99">
        <w:rPr>
          <w:rFonts w:ascii="Calibri" w:hAnsi="Calibri" w:cs="Calibri"/>
          <w:szCs w:val="22"/>
        </w:rPr>
        <w:t>eLearning Assistant</w:t>
      </w:r>
      <w:r w:rsidRPr="008F742F">
        <w:rPr>
          <w:rFonts w:ascii="Calibri" w:hAnsi="Calibri" w:cs="Calibri"/>
          <w:szCs w:val="22"/>
        </w:rPr>
        <w:t xml:space="preserve"> will: </w:t>
      </w:r>
    </w:p>
    <w:p w14:paraId="042B40C5" w14:textId="507698C7" w:rsidR="008F742F" w:rsidRPr="008F742F" w:rsidRDefault="008F742F" w:rsidP="008F742F">
      <w:pPr>
        <w:pStyle w:val="ListParagraph"/>
        <w:numPr>
          <w:ilvl w:val="0"/>
          <w:numId w:val="17"/>
        </w:numPr>
        <w:rPr>
          <w:rFonts w:ascii="Calibri" w:hAnsi="Calibri" w:cs="Calibri"/>
          <w:szCs w:val="22"/>
        </w:rPr>
      </w:pPr>
      <w:r w:rsidRPr="008F742F">
        <w:rPr>
          <w:rFonts w:ascii="Calibri" w:hAnsi="Calibri" w:cs="Calibri"/>
          <w:szCs w:val="22"/>
        </w:rPr>
        <w:t xml:space="preserve">Provide efficient and timely logistical and administrative support to Faculty academic staff </w:t>
      </w:r>
    </w:p>
    <w:p w14:paraId="306CBF8D" w14:textId="71C625A7" w:rsidR="008F742F" w:rsidRPr="008F742F" w:rsidRDefault="008F742F" w:rsidP="008F742F">
      <w:pPr>
        <w:pStyle w:val="ListParagraph"/>
        <w:numPr>
          <w:ilvl w:val="0"/>
          <w:numId w:val="17"/>
        </w:numPr>
        <w:rPr>
          <w:rFonts w:ascii="Calibri" w:hAnsi="Calibri" w:cs="Calibri"/>
          <w:szCs w:val="22"/>
        </w:rPr>
      </w:pPr>
      <w:r w:rsidRPr="008F742F">
        <w:rPr>
          <w:rFonts w:ascii="Calibri" w:hAnsi="Calibri" w:cs="Calibri"/>
          <w:szCs w:val="22"/>
        </w:rPr>
        <w:t xml:space="preserve">Provide exceptional technical support, accurate information, and a positive contribution to the online programmes </w:t>
      </w:r>
    </w:p>
    <w:p w14:paraId="2313D466" w14:textId="0A606E1B" w:rsidR="008F742F" w:rsidRDefault="008F742F" w:rsidP="2A44338C">
      <w:pPr>
        <w:rPr>
          <w:rFonts w:ascii="Calibri" w:hAnsi="Calibri" w:cs="Calibri"/>
          <w:szCs w:val="22"/>
        </w:rPr>
      </w:pPr>
      <w:r w:rsidRPr="008F742F">
        <w:rPr>
          <w:rFonts w:ascii="Calibri" w:hAnsi="Calibri" w:cs="Calibri"/>
          <w:szCs w:val="22"/>
        </w:rPr>
        <w:t>Contributes to the Faculty work environment in order to provide a strong focus on quality, continuous improvement, and health and safety</w:t>
      </w:r>
    </w:p>
    <w:p w14:paraId="517E40D1" w14:textId="671CBA46" w:rsidR="00086E78" w:rsidRPr="008F742F" w:rsidRDefault="00086E78" w:rsidP="2A44338C">
      <w:pPr>
        <w:rPr>
          <w:szCs w:val="22"/>
        </w:rPr>
      </w:pPr>
      <w:r w:rsidRPr="00AD0BD5">
        <w:rPr>
          <w:b/>
          <w:bCs/>
          <w:szCs w:val="22"/>
        </w:rPr>
        <w:t xml:space="preserve">Reports to: </w:t>
      </w:r>
      <w:r w:rsidR="007D78F1">
        <w:rPr>
          <w:szCs w:val="22"/>
        </w:rPr>
        <w:t>Programme Manager</w:t>
      </w:r>
    </w:p>
    <w:p w14:paraId="738972F5" w14:textId="41EECDD9" w:rsidR="00086E78" w:rsidRDefault="00086E78" w:rsidP="2A44338C">
      <w:pPr>
        <w:rPr>
          <w:szCs w:val="22"/>
        </w:rPr>
      </w:pPr>
      <w:r w:rsidRPr="00AD0BD5">
        <w:rPr>
          <w:b/>
          <w:bCs/>
          <w:szCs w:val="22"/>
        </w:rPr>
        <w:t xml:space="preserve">Team: </w:t>
      </w:r>
      <w:r w:rsidR="008F742F" w:rsidRPr="008F742F">
        <w:rPr>
          <w:szCs w:val="22"/>
        </w:rPr>
        <w:t>Academic Delivery and Development</w:t>
      </w:r>
    </w:p>
    <w:p w14:paraId="64034CC5" w14:textId="73C6C3D1" w:rsidR="00A71E24" w:rsidRPr="00A71E24" w:rsidRDefault="00A71E24" w:rsidP="2A44338C">
      <w:pPr>
        <w:rPr>
          <w:szCs w:val="22"/>
        </w:rPr>
      </w:pPr>
      <w:r w:rsidRPr="00B23F7D">
        <w:rPr>
          <w:b/>
          <w:bCs/>
          <w:szCs w:val="22"/>
        </w:rPr>
        <w:t>Remuneration:</w:t>
      </w:r>
      <w:r>
        <w:rPr>
          <w:szCs w:val="22"/>
        </w:rPr>
        <w:t xml:space="preserve"> $</w:t>
      </w:r>
      <w:r w:rsidR="00944BF3">
        <w:rPr>
          <w:szCs w:val="22"/>
        </w:rPr>
        <w:t>57,824 - $65,949</w:t>
      </w:r>
      <w:r>
        <w:rPr>
          <w:szCs w:val="22"/>
        </w:rPr>
        <w:t xml:space="preserve"> (Fixed Remuneration excluding KiwiSaver)</w:t>
      </w:r>
    </w:p>
    <w:p w14:paraId="07BE55AA" w14:textId="64C39D4B" w:rsidR="003D2EB2" w:rsidRPr="008F742F" w:rsidRDefault="00086E78" w:rsidP="2A44338C">
      <w:pPr>
        <w:rPr>
          <w:szCs w:val="22"/>
        </w:rPr>
      </w:pPr>
      <w:r w:rsidRPr="00AD0BD5">
        <w:rPr>
          <w:b/>
          <w:bCs/>
          <w:szCs w:val="22"/>
        </w:rPr>
        <w:t>Date:</w:t>
      </w:r>
      <w:r w:rsidRPr="00AD0BD5">
        <w:rPr>
          <w:szCs w:val="22"/>
        </w:rPr>
        <w:t xml:space="preserve"> </w:t>
      </w:r>
      <w:r w:rsidR="008F742F" w:rsidRPr="008F742F">
        <w:rPr>
          <w:szCs w:val="22"/>
        </w:rPr>
        <w:t>January 2026</w:t>
      </w:r>
    </w:p>
    <w:p w14:paraId="70E89E6E" w14:textId="499C624C" w:rsidR="00A51A6E" w:rsidRPr="005F6224" w:rsidRDefault="00A51A6E" w:rsidP="00A51A6E">
      <w:pPr>
        <w:spacing w:after="0"/>
        <w:rPr>
          <w:rFonts w:ascii="ADLaM Display" w:hAnsi="ADLaM Display" w:cs="ADLaM Display"/>
          <w:b/>
          <w:bCs/>
          <w:lang w:val="en-US"/>
        </w:rPr>
      </w:pPr>
      <w:r w:rsidRPr="005F6224">
        <w:rPr>
          <w:rFonts w:ascii="ADLaM Display" w:hAnsi="ADLaM Display" w:cs="ADLaM Display"/>
          <w:b/>
          <w:bCs/>
          <w:lang w:val="en-US"/>
        </w:rPr>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2E56E48A" w14:textId="72EC5E3F" w:rsidR="00086E78" w:rsidRPr="00AD0BD5" w:rsidRDefault="00086E78" w:rsidP="007C03A1">
      <w:pPr>
        <w:spacing w:after="0"/>
        <w:rPr>
          <w:color w:val="000000" w:themeColor="text1"/>
          <w:sz w:val="28"/>
          <w:szCs w:val="28"/>
        </w:rPr>
      </w:pPr>
      <w:r w:rsidRPr="00AD0BD5">
        <w:rPr>
          <w:b/>
          <w:bCs/>
          <w:color w:val="000000" w:themeColor="text1"/>
          <w:sz w:val="28"/>
          <w:szCs w:val="28"/>
        </w:rPr>
        <w:t>Ng</w:t>
      </w:r>
      <w:r w:rsidRPr="00AD0BD5">
        <w:rPr>
          <w:b/>
          <w:bCs/>
          <w:color w:val="000000" w:themeColor="text1"/>
          <w:sz w:val="28"/>
          <w:szCs w:val="28"/>
          <w:lang w:val="mi-NZ"/>
        </w:rPr>
        <w:t xml:space="preserve">ā mahi </w:t>
      </w:r>
      <w:r w:rsidRPr="00AD0BD5">
        <w:rPr>
          <w:b/>
          <w:bCs/>
          <w:color w:val="000000" w:themeColor="text1"/>
          <w:sz w:val="28"/>
          <w:szCs w:val="28"/>
        </w:rPr>
        <w:t>| Do</w:t>
      </w:r>
    </w:p>
    <w:p w14:paraId="527EE991" w14:textId="5422F3AF" w:rsidR="009455A5" w:rsidRPr="009455A5" w:rsidRDefault="009455A5" w:rsidP="009455A5">
      <w:pPr>
        <w:pStyle w:val="Heading5"/>
        <w:numPr>
          <w:ilvl w:val="0"/>
          <w:numId w:val="17"/>
        </w:numPr>
        <w:spacing w:line="360" w:lineRule="auto"/>
        <w:rPr>
          <w:b w:val="0"/>
          <w:bCs w:val="0"/>
          <w:color w:val="auto"/>
          <w:lang w:val="en-NZ"/>
        </w:rPr>
      </w:pPr>
      <w:r w:rsidRPr="009455A5">
        <w:rPr>
          <w:b w:val="0"/>
          <w:bCs w:val="0"/>
          <w:color w:val="auto"/>
          <w:lang w:val="en-NZ"/>
        </w:rPr>
        <w:t xml:space="preserve">Work collaboratively with academic </w:t>
      </w:r>
      <w:r w:rsidR="007D78F1">
        <w:rPr>
          <w:b w:val="0"/>
          <w:bCs w:val="0"/>
          <w:color w:val="auto"/>
          <w:lang w:val="en-NZ"/>
        </w:rPr>
        <w:t xml:space="preserve">kaimahi </w:t>
      </w:r>
      <w:r w:rsidRPr="009455A5">
        <w:rPr>
          <w:b w:val="0"/>
          <w:bCs w:val="0"/>
          <w:color w:val="auto"/>
          <w:lang w:val="en-NZ"/>
        </w:rPr>
        <w:t>and faculty leadership to support high</w:t>
      </w:r>
      <w:r w:rsidRPr="009455A5">
        <w:rPr>
          <w:b w:val="0"/>
          <w:bCs w:val="0"/>
          <w:color w:val="auto"/>
          <w:lang w:val="en-NZ"/>
        </w:rPr>
        <w:noBreakHyphen/>
        <w:t xml:space="preserve">quality programme and course delivery across online environments. </w:t>
      </w:r>
    </w:p>
    <w:p w14:paraId="69D3328B" w14:textId="6F2C23D9" w:rsidR="009455A5" w:rsidRPr="009455A5" w:rsidRDefault="009455A5" w:rsidP="009455A5">
      <w:pPr>
        <w:pStyle w:val="Heading5"/>
        <w:numPr>
          <w:ilvl w:val="0"/>
          <w:numId w:val="17"/>
        </w:numPr>
        <w:spacing w:line="360" w:lineRule="auto"/>
        <w:rPr>
          <w:b w:val="0"/>
          <w:bCs w:val="0"/>
          <w:color w:val="auto"/>
          <w:lang w:val="en-NZ"/>
        </w:rPr>
      </w:pPr>
      <w:r w:rsidRPr="009455A5">
        <w:rPr>
          <w:b w:val="0"/>
          <w:bCs w:val="0"/>
          <w:color w:val="auto"/>
          <w:lang w:val="en-NZ"/>
        </w:rPr>
        <w:t xml:space="preserve">Provide professional, timely, and constructive technical and administrative support to </w:t>
      </w:r>
      <w:r w:rsidR="007D78F1">
        <w:rPr>
          <w:b w:val="0"/>
          <w:bCs w:val="0"/>
          <w:color w:val="auto"/>
          <w:lang w:val="en-NZ"/>
        </w:rPr>
        <w:t xml:space="preserve">kaimahi </w:t>
      </w:r>
      <w:r w:rsidRPr="009455A5">
        <w:rPr>
          <w:b w:val="0"/>
          <w:bCs w:val="0"/>
          <w:color w:val="auto"/>
          <w:lang w:val="en-NZ"/>
        </w:rPr>
        <w:t xml:space="preserve">and </w:t>
      </w:r>
      <w:r w:rsidR="007D78F1">
        <w:rPr>
          <w:b w:val="0"/>
          <w:bCs w:val="0"/>
          <w:color w:val="auto"/>
          <w:lang w:val="en-NZ"/>
        </w:rPr>
        <w:t>ākonga</w:t>
      </w:r>
      <w:r w:rsidRPr="009455A5">
        <w:rPr>
          <w:b w:val="0"/>
          <w:bCs w:val="0"/>
          <w:color w:val="auto"/>
          <w:lang w:val="en-NZ"/>
        </w:rPr>
        <w:t xml:space="preserve">, maintaining a friendly and helpful service experience. </w:t>
      </w:r>
    </w:p>
    <w:p w14:paraId="6646FAA6" w14:textId="0B683E23" w:rsidR="009455A5" w:rsidRPr="009455A5" w:rsidRDefault="009455A5" w:rsidP="009455A5">
      <w:pPr>
        <w:pStyle w:val="Heading5"/>
        <w:numPr>
          <w:ilvl w:val="0"/>
          <w:numId w:val="17"/>
        </w:numPr>
        <w:spacing w:line="360" w:lineRule="auto"/>
        <w:rPr>
          <w:b w:val="0"/>
          <w:bCs w:val="0"/>
          <w:color w:val="auto"/>
          <w:lang w:val="en-NZ"/>
        </w:rPr>
      </w:pPr>
      <w:r w:rsidRPr="009455A5">
        <w:rPr>
          <w:b w:val="0"/>
          <w:bCs w:val="0"/>
          <w:color w:val="auto"/>
          <w:lang w:val="en-NZ"/>
        </w:rPr>
        <w:lastRenderedPageBreak/>
        <w:t>Develop, maintain, and quality</w:t>
      </w:r>
      <w:r w:rsidRPr="009455A5">
        <w:rPr>
          <w:b w:val="0"/>
          <w:bCs w:val="0"/>
          <w:color w:val="auto"/>
          <w:lang w:val="en-NZ"/>
        </w:rPr>
        <w:noBreakHyphen/>
        <w:t xml:space="preserve">check online learning resources and programme documentation, including Moodle pages, online tutorials, and </w:t>
      </w:r>
      <w:r w:rsidR="007D78F1">
        <w:rPr>
          <w:b w:val="0"/>
          <w:bCs w:val="0"/>
          <w:color w:val="auto"/>
          <w:lang w:val="en-NZ"/>
        </w:rPr>
        <w:t xml:space="preserve">ākonga </w:t>
      </w:r>
      <w:r w:rsidRPr="009455A5">
        <w:rPr>
          <w:b w:val="0"/>
          <w:bCs w:val="0"/>
          <w:color w:val="auto"/>
          <w:lang w:val="en-NZ"/>
        </w:rPr>
        <w:t xml:space="preserve">record administration (e.g., marks and results). </w:t>
      </w:r>
    </w:p>
    <w:p w14:paraId="4C0AB1AF" w14:textId="30C81884" w:rsidR="009455A5" w:rsidRPr="009455A5" w:rsidRDefault="009455A5" w:rsidP="009455A5">
      <w:pPr>
        <w:pStyle w:val="Heading5"/>
        <w:numPr>
          <w:ilvl w:val="0"/>
          <w:numId w:val="17"/>
        </w:numPr>
        <w:spacing w:line="360" w:lineRule="auto"/>
        <w:rPr>
          <w:b w:val="0"/>
          <w:bCs w:val="0"/>
          <w:color w:val="auto"/>
          <w:lang w:val="en-NZ"/>
        </w:rPr>
      </w:pPr>
      <w:r w:rsidRPr="009455A5">
        <w:rPr>
          <w:b w:val="0"/>
          <w:bCs w:val="0"/>
          <w:color w:val="auto"/>
          <w:lang w:val="en-NZ"/>
        </w:rPr>
        <w:t xml:space="preserve">Ensure all technical and administrative requirements for online delivery are completed accurately, efficiently, and in accordance with organisational processes and standards. </w:t>
      </w:r>
    </w:p>
    <w:p w14:paraId="514F5852" w14:textId="466BC9C0" w:rsidR="009455A5" w:rsidRPr="009455A5" w:rsidRDefault="009455A5" w:rsidP="009455A5">
      <w:pPr>
        <w:pStyle w:val="Heading5"/>
        <w:numPr>
          <w:ilvl w:val="0"/>
          <w:numId w:val="17"/>
        </w:numPr>
        <w:spacing w:line="360" w:lineRule="auto"/>
        <w:rPr>
          <w:b w:val="0"/>
          <w:bCs w:val="0"/>
          <w:color w:val="auto"/>
          <w:lang w:val="en-NZ"/>
        </w:rPr>
      </w:pPr>
      <w:r w:rsidRPr="009455A5">
        <w:rPr>
          <w:b w:val="0"/>
          <w:bCs w:val="0"/>
          <w:color w:val="auto"/>
          <w:lang w:val="en-NZ"/>
        </w:rPr>
        <w:t xml:space="preserve">Prepare, manage, and distribute required information and resources to </w:t>
      </w:r>
      <w:r w:rsidR="007D78F1">
        <w:rPr>
          <w:b w:val="0"/>
          <w:bCs w:val="0"/>
          <w:color w:val="auto"/>
          <w:lang w:val="en-NZ"/>
        </w:rPr>
        <w:t xml:space="preserve">kaimahi </w:t>
      </w:r>
      <w:r w:rsidRPr="009455A5">
        <w:rPr>
          <w:b w:val="0"/>
          <w:bCs w:val="0"/>
          <w:color w:val="auto"/>
          <w:lang w:val="en-NZ"/>
        </w:rPr>
        <w:t xml:space="preserve">and </w:t>
      </w:r>
      <w:r w:rsidR="007D78F1">
        <w:rPr>
          <w:b w:val="0"/>
          <w:bCs w:val="0"/>
          <w:color w:val="auto"/>
          <w:lang w:val="en-NZ"/>
        </w:rPr>
        <w:t>ākonga</w:t>
      </w:r>
      <w:r w:rsidRPr="009455A5">
        <w:rPr>
          <w:b w:val="0"/>
          <w:bCs w:val="0"/>
          <w:color w:val="auto"/>
          <w:lang w:val="en-NZ"/>
        </w:rPr>
        <w:t xml:space="preserve">, resolving or appropriately redirecting enquiries in a timely manner. </w:t>
      </w:r>
    </w:p>
    <w:p w14:paraId="6BFC2225" w14:textId="3CF80FD5" w:rsidR="009455A5" w:rsidRPr="009455A5" w:rsidRDefault="009455A5" w:rsidP="009455A5">
      <w:pPr>
        <w:pStyle w:val="Heading5"/>
        <w:numPr>
          <w:ilvl w:val="0"/>
          <w:numId w:val="17"/>
        </w:numPr>
        <w:spacing w:line="360" w:lineRule="auto"/>
        <w:rPr>
          <w:b w:val="0"/>
          <w:bCs w:val="0"/>
          <w:color w:val="auto"/>
          <w:lang w:val="en-NZ"/>
        </w:rPr>
      </w:pPr>
      <w:r w:rsidRPr="009455A5">
        <w:rPr>
          <w:b w:val="0"/>
          <w:bCs w:val="0"/>
          <w:color w:val="auto"/>
          <w:lang w:val="en-NZ"/>
        </w:rPr>
        <w:t xml:space="preserve">Build and maintain effective working relationships across faculties and teams, demonstrating strong knowledge of programmes, processes, and systems. </w:t>
      </w:r>
    </w:p>
    <w:p w14:paraId="42B6D5E9" w14:textId="13843214" w:rsidR="009455A5" w:rsidRPr="009455A5" w:rsidRDefault="009455A5" w:rsidP="009455A5">
      <w:pPr>
        <w:pStyle w:val="Heading5"/>
        <w:numPr>
          <w:ilvl w:val="0"/>
          <w:numId w:val="17"/>
        </w:numPr>
        <w:spacing w:line="360" w:lineRule="auto"/>
        <w:rPr>
          <w:b w:val="0"/>
          <w:bCs w:val="0"/>
          <w:color w:val="auto"/>
          <w:lang w:val="en-NZ"/>
        </w:rPr>
      </w:pPr>
      <w:r w:rsidRPr="009455A5">
        <w:rPr>
          <w:b w:val="0"/>
          <w:bCs w:val="0"/>
          <w:color w:val="auto"/>
          <w:lang w:val="en-NZ"/>
        </w:rPr>
        <w:t>Comply with all organisational policies, procedures, and safety requirements, including reporting hazards, incidents, and accidents, and applying best</w:t>
      </w:r>
      <w:r w:rsidRPr="009455A5">
        <w:rPr>
          <w:b w:val="0"/>
          <w:bCs w:val="0"/>
          <w:color w:val="auto"/>
          <w:lang w:val="en-NZ"/>
        </w:rPr>
        <w:noBreakHyphen/>
        <w:t xml:space="preserve">practice health and safety guidelines. </w:t>
      </w:r>
    </w:p>
    <w:p w14:paraId="7B3917D8" w14:textId="5181D89F" w:rsidR="009455A5" w:rsidRPr="009455A5" w:rsidRDefault="009455A5" w:rsidP="009455A5">
      <w:pPr>
        <w:pStyle w:val="Heading5"/>
        <w:numPr>
          <w:ilvl w:val="0"/>
          <w:numId w:val="17"/>
        </w:numPr>
        <w:spacing w:line="360" w:lineRule="auto"/>
        <w:rPr>
          <w:b w:val="0"/>
          <w:bCs w:val="0"/>
          <w:color w:val="auto"/>
          <w:lang w:val="en-NZ"/>
        </w:rPr>
      </w:pPr>
      <w:r w:rsidRPr="009455A5">
        <w:rPr>
          <w:b w:val="0"/>
          <w:bCs w:val="0"/>
          <w:color w:val="auto"/>
          <w:lang w:val="en-NZ"/>
        </w:rPr>
        <w:t xml:space="preserve">Seek opportunities to enhance processes, systems, and the quality of service delivered to internal and external stakeholders. </w:t>
      </w:r>
    </w:p>
    <w:p w14:paraId="0D08E2B4" w14:textId="30279F58" w:rsidR="004A5EB0" w:rsidRPr="00542F6E" w:rsidRDefault="009455A5" w:rsidP="00B23F7D">
      <w:pPr>
        <w:pStyle w:val="Heading5"/>
        <w:numPr>
          <w:ilvl w:val="0"/>
          <w:numId w:val="17"/>
        </w:numPr>
        <w:spacing w:line="360" w:lineRule="auto"/>
        <w:rPr>
          <w:rFonts w:asciiTheme="minorHAnsi" w:hAnsiTheme="minorHAnsi" w:cstheme="minorHAnsi"/>
          <w:b w:val="0"/>
          <w:bCs w:val="0"/>
          <w:color w:val="auto"/>
          <w:lang w:val="en-NZ"/>
        </w:rPr>
      </w:pPr>
      <w:r w:rsidRPr="009455A5">
        <w:rPr>
          <w:b w:val="0"/>
          <w:bCs w:val="0"/>
          <w:color w:val="auto"/>
          <w:lang w:val="en-NZ"/>
        </w:rPr>
        <w:t>Manage personal workload, priorities, confidentiality, and wellbeing with support from the line manager, including appropriate planning and the taking of leave.</w:t>
      </w:r>
    </w:p>
    <w:p w14:paraId="3D17D866" w14:textId="377B3765" w:rsidR="00AD0BD5" w:rsidRPr="00C43857" w:rsidRDefault="00AD0BD5" w:rsidP="00AD0BD5">
      <w:pPr>
        <w:pStyle w:val="Heading5"/>
        <w:spacing w:after="0" w:line="360" w:lineRule="auto"/>
        <w:rPr>
          <w:b w:val="0"/>
          <w:bCs w:val="0"/>
          <w:color w:val="000000" w:themeColor="text1"/>
        </w:rPr>
      </w:pPr>
      <w:r w:rsidRPr="00C43857">
        <w:rPr>
          <w:color w:val="000000" w:themeColor="text1"/>
        </w:rPr>
        <w:t>Demonstrate commitment to:</w:t>
      </w:r>
    </w:p>
    <w:p w14:paraId="56D588C3" w14:textId="77777777" w:rsidR="00AD0BD5" w:rsidRPr="00D74BDC" w:rsidRDefault="00AD0BD5" w:rsidP="00AD0BD5">
      <w:pPr>
        <w:rPr>
          <w:rFonts w:cs="Calibri"/>
          <w:lang w:val="en-US"/>
        </w:rPr>
      </w:pPr>
      <w:r w:rsidRPr="4DA78706">
        <w:rPr>
          <w:rFonts w:cs="Calibri"/>
          <w:b/>
          <w:bCs/>
          <w:lang w:val="en-US"/>
        </w:rPr>
        <w:t xml:space="preserve">Ākonga at the center </w:t>
      </w:r>
      <w:r>
        <w:rPr>
          <w:rFonts w:cs="Calibri"/>
          <w:lang w:val="en-US"/>
        </w:rPr>
        <w:t xml:space="preserve">through </w:t>
      </w:r>
      <w:r w:rsidRPr="4DA78706">
        <w:rPr>
          <w:rFonts w:cs="Calibri"/>
          <w:lang w:val="en-US"/>
        </w:rPr>
        <w:t>ensuring positive outcomes for ākonga in all aspects of their learning journey.</w:t>
      </w:r>
    </w:p>
    <w:p w14:paraId="58EC7429" w14:textId="77777777" w:rsidR="00AD0BD5" w:rsidRPr="00D74BDC" w:rsidRDefault="00AD0BD5" w:rsidP="00AD0BD5">
      <w:pPr>
        <w:rPr>
          <w:rFonts w:cs="Calibri"/>
          <w:szCs w:val="22"/>
          <w:lang w:val="en-US"/>
        </w:rPr>
      </w:pPr>
      <w:r w:rsidRPr="00D74BDC">
        <w:rPr>
          <w:rFonts w:cs="Calibri"/>
          <w:b/>
          <w:bCs/>
          <w:szCs w:val="22"/>
          <w:lang w:val="en-US"/>
        </w:rPr>
        <w:t xml:space="preserve">Te Tiriti o Waitangi and Māori Success </w:t>
      </w:r>
      <w:r w:rsidRPr="00D74BDC">
        <w:rPr>
          <w:rFonts w:cs="Calibri"/>
          <w:szCs w:val="22"/>
          <w:lang w:val="en-US"/>
        </w:rPr>
        <w:t>by positively championing and contributing to the success of partnerships with Iwi, Hap</w:t>
      </w:r>
      <w:r>
        <w:rPr>
          <w:rFonts w:cs="Calibri"/>
          <w:szCs w:val="22"/>
          <w:lang w:val="en-US"/>
        </w:rPr>
        <w:t>ū</w:t>
      </w:r>
      <w:r w:rsidRPr="00D74BDC">
        <w:rPr>
          <w:rFonts w:cs="Calibri"/>
          <w:szCs w:val="22"/>
          <w:lang w:val="en-US"/>
        </w:rPr>
        <w:t xml:space="preserve"> and Mana Whenua, honoring Te Tiriti </w:t>
      </w:r>
      <w:r>
        <w:rPr>
          <w:rFonts w:cs="Calibri"/>
          <w:szCs w:val="22"/>
          <w:lang w:val="en-US"/>
        </w:rPr>
        <w:t xml:space="preserve">o Waitangi </w:t>
      </w:r>
      <w:r w:rsidRPr="00D74BDC">
        <w:rPr>
          <w:rFonts w:cs="Calibri"/>
          <w:szCs w:val="22"/>
          <w:lang w:val="en-US"/>
        </w:rPr>
        <w:t xml:space="preserve">to uplift Māori success. </w:t>
      </w:r>
    </w:p>
    <w:p w14:paraId="02312223" w14:textId="77777777" w:rsidR="00AD0BD5" w:rsidRPr="004E4D16" w:rsidRDefault="00AD0BD5" w:rsidP="00AD0BD5">
      <w:pPr>
        <w:rPr>
          <w:rFonts w:eastAsia="Calibri" w:cs="Calibri"/>
          <w:lang w:val="en-US"/>
        </w:rPr>
      </w:pPr>
      <w:r w:rsidRPr="05768F99">
        <w:rPr>
          <w:rFonts w:eastAsia="Calibri" w:cs="Calibri"/>
          <w:b/>
          <w:bCs/>
          <w:lang w:val="en-US"/>
        </w:rPr>
        <w:t xml:space="preserve">Equity </w:t>
      </w:r>
      <w:r w:rsidRPr="00E42FC2">
        <w:rPr>
          <w:rFonts w:eastAsia="Calibri" w:cs="Calibri"/>
          <w:lang w:val="en-US"/>
        </w:rPr>
        <w:t>by identifying and removing barriers to participation and achievement, and fostering inclusive, culturally responsive environments where all ākonga and kaimahi can thrive.</w:t>
      </w:r>
    </w:p>
    <w:p w14:paraId="45EDBCE8" w14:textId="31F75901" w:rsidR="00A51A6E" w:rsidRPr="005F6224" w:rsidRDefault="00AD0BD5" w:rsidP="00AD0BD5">
      <w:pPr>
        <w:spacing w:after="0"/>
        <w:rPr>
          <w:rFonts w:ascii="ADLaM Display" w:hAnsi="ADLaM Display" w:cs="ADLaM Display"/>
          <w:b/>
          <w:bCs/>
          <w:lang w:val="en-US"/>
        </w:rPr>
      </w:pPr>
      <w:r w:rsidRPr="00D74BDC">
        <w:rPr>
          <w:rFonts w:cs="Calibri"/>
          <w:b/>
          <w:bCs/>
        </w:rPr>
        <w:t>Vocational Education Excellence</w:t>
      </w:r>
      <w:r>
        <w:rPr>
          <w:rFonts w:cs="Calibri"/>
          <w:b/>
          <w:bCs/>
        </w:rPr>
        <w:t xml:space="preserve"> </w:t>
      </w:r>
      <w:r>
        <w:rPr>
          <w:rFonts w:cs="Calibri"/>
        </w:rPr>
        <w:t>through</w:t>
      </w:r>
      <w:r w:rsidRPr="00D74BDC">
        <w:rPr>
          <w:rFonts w:cs="Calibri"/>
          <w:b/>
          <w:bCs/>
        </w:rPr>
        <w:t xml:space="preserve"> </w:t>
      </w:r>
      <w:r w:rsidRPr="00D74BDC">
        <w:rPr>
          <w:rFonts w:cs="Calibri"/>
        </w:rPr>
        <w:t xml:space="preserve">building responsive provision and services to meet the needs of ākonga, and stakeholders and to enable future sustainability.  </w:t>
      </w:r>
      <w:r w:rsidR="00A51A6E" w:rsidRPr="005F6224">
        <w:rPr>
          <w:rFonts w:ascii="ADLaM Display" w:hAnsi="ADLaM Display" w:cs="ADLaM Display"/>
          <w:b/>
          <w:bCs/>
          <w:lang w:val="en-US"/>
        </w:rPr>
        <w:t>________________________________________________________</w:t>
      </w:r>
      <w:r w:rsidR="00A51A6E">
        <w:rPr>
          <w:rFonts w:ascii="ADLaM Display" w:hAnsi="ADLaM Display" w:cs="ADLaM Display"/>
          <w:b/>
          <w:bCs/>
          <w:lang w:val="en-US"/>
        </w:rPr>
        <w:t>_________________</w:t>
      </w:r>
      <w:r w:rsidR="00A51A6E" w:rsidRPr="005F6224">
        <w:rPr>
          <w:rFonts w:ascii="ADLaM Display" w:hAnsi="ADLaM Display" w:cs="ADLaM Display"/>
          <w:b/>
          <w:bCs/>
          <w:lang w:val="en-US"/>
        </w:rPr>
        <w:t>_____________</w:t>
      </w:r>
    </w:p>
    <w:p w14:paraId="1D1700F6" w14:textId="54854D33" w:rsidR="00086E78" w:rsidRDefault="00086E78" w:rsidP="007C03A1">
      <w:pPr>
        <w:rPr>
          <w:b/>
          <w:bCs/>
          <w:color w:val="000000" w:themeColor="text1"/>
          <w:sz w:val="28"/>
          <w:szCs w:val="28"/>
        </w:rPr>
      </w:pPr>
      <w:r w:rsidRPr="00AD0BD5">
        <w:rPr>
          <w:b/>
          <w:bCs/>
          <w:color w:val="000000" w:themeColor="text1"/>
          <w:sz w:val="28"/>
          <w:szCs w:val="28"/>
        </w:rPr>
        <w:lastRenderedPageBreak/>
        <w:t>Pūkenga | Have</w:t>
      </w:r>
    </w:p>
    <w:p w14:paraId="6438E3CB" w14:textId="4136A225" w:rsidR="004A5EB0" w:rsidRPr="004A5EB0" w:rsidRDefault="004A5EB0" w:rsidP="004A5EB0">
      <w:pPr>
        <w:rPr>
          <w:szCs w:val="22"/>
          <w:lang w:val="en-US"/>
        </w:rPr>
      </w:pPr>
      <w:r>
        <w:rPr>
          <w:szCs w:val="22"/>
          <w:lang w:val="en-US"/>
        </w:rPr>
        <w:t>Qualifications:</w:t>
      </w:r>
    </w:p>
    <w:p w14:paraId="064DD32C" w14:textId="5C6A61FD" w:rsidR="00A750B7" w:rsidRPr="005259FB" w:rsidRDefault="00542F6E" w:rsidP="0005483B">
      <w:pPr>
        <w:pStyle w:val="ListParagraph"/>
        <w:numPr>
          <w:ilvl w:val="0"/>
          <w:numId w:val="16"/>
        </w:numPr>
        <w:rPr>
          <w:szCs w:val="22"/>
          <w:lang w:val="en-US"/>
        </w:rPr>
      </w:pPr>
      <w:r>
        <w:rPr>
          <w:szCs w:val="22"/>
          <w:lang w:val="en-US"/>
        </w:rPr>
        <w:t>Minimum</w:t>
      </w:r>
      <w:r w:rsidR="00A750B7" w:rsidRPr="005259FB">
        <w:rPr>
          <w:szCs w:val="22"/>
          <w:lang w:val="en-US"/>
        </w:rPr>
        <w:t xml:space="preserve"> certificate level </w:t>
      </w:r>
      <w:r w:rsidR="00B23F7D">
        <w:rPr>
          <w:szCs w:val="22"/>
          <w:lang w:val="en-US"/>
        </w:rPr>
        <w:t xml:space="preserve">4 </w:t>
      </w:r>
      <w:r>
        <w:rPr>
          <w:szCs w:val="22"/>
          <w:lang w:val="en-US"/>
        </w:rPr>
        <w:t xml:space="preserve">qualification </w:t>
      </w:r>
      <w:r w:rsidR="00B23F7D">
        <w:rPr>
          <w:szCs w:val="22"/>
          <w:lang w:val="en-US"/>
        </w:rPr>
        <w:t xml:space="preserve">in Administration or </w:t>
      </w:r>
      <w:r w:rsidR="00A750B7" w:rsidRPr="005259FB">
        <w:rPr>
          <w:szCs w:val="22"/>
          <w:lang w:val="en-US"/>
        </w:rPr>
        <w:t xml:space="preserve">related </w:t>
      </w:r>
      <w:r w:rsidR="00B23F7D">
        <w:rPr>
          <w:szCs w:val="22"/>
          <w:lang w:val="en-US"/>
        </w:rPr>
        <w:t xml:space="preserve">field or equivalent body of knowledge gained through experience </w:t>
      </w:r>
    </w:p>
    <w:p w14:paraId="4138578A" w14:textId="4AF208AE" w:rsidR="00A750B7" w:rsidRDefault="00A71E24" w:rsidP="00A750B7">
      <w:pPr>
        <w:pStyle w:val="ListParagraph"/>
        <w:numPr>
          <w:ilvl w:val="0"/>
          <w:numId w:val="16"/>
        </w:numPr>
        <w:rPr>
          <w:szCs w:val="22"/>
          <w:lang w:val="en-US"/>
        </w:rPr>
      </w:pPr>
      <w:r>
        <w:rPr>
          <w:szCs w:val="22"/>
          <w:lang w:val="en-US"/>
        </w:rPr>
        <w:t>Demonstrated</w:t>
      </w:r>
      <w:r w:rsidR="00A750B7">
        <w:rPr>
          <w:szCs w:val="22"/>
          <w:lang w:val="en-US"/>
        </w:rPr>
        <w:t xml:space="preserve"> working knowledge of online learning platforms (i.e.moodle), with the ability to </w:t>
      </w:r>
      <w:r>
        <w:rPr>
          <w:szCs w:val="22"/>
          <w:lang w:val="en-US"/>
        </w:rPr>
        <w:t xml:space="preserve">efficiently </w:t>
      </w:r>
      <w:r w:rsidR="00A750B7">
        <w:rPr>
          <w:szCs w:val="22"/>
          <w:lang w:val="en-US"/>
        </w:rPr>
        <w:t xml:space="preserve">and </w:t>
      </w:r>
      <w:r>
        <w:rPr>
          <w:szCs w:val="22"/>
          <w:lang w:val="en-US"/>
        </w:rPr>
        <w:t xml:space="preserve">competently </w:t>
      </w:r>
      <w:r w:rsidR="00A750B7">
        <w:rPr>
          <w:szCs w:val="22"/>
          <w:lang w:val="en-US"/>
        </w:rPr>
        <w:t>develop and maintain resources within the online environment</w:t>
      </w:r>
    </w:p>
    <w:p w14:paraId="50D6AD4D" w14:textId="5E1CCA7B" w:rsidR="00A750B7" w:rsidRDefault="00A750B7" w:rsidP="00A750B7">
      <w:pPr>
        <w:pStyle w:val="ListParagraph"/>
        <w:numPr>
          <w:ilvl w:val="0"/>
          <w:numId w:val="16"/>
        </w:numPr>
        <w:rPr>
          <w:szCs w:val="22"/>
          <w:lang w:val="en-US"/>
        </w:rPr>
      </w:pPr>
      <w:r>
        <w:rPr>
          <w:szCs w:val="22"/>
          <w:lang w:val="en-US"/>
        </w:rPr>
        <w:t>Proficient in Word, Excel, Outlook email and databases</w:t>
      </w:r>
    </w:p>
    <w:p w14:paraId="1018E34D" w14:textId="12926207" w:rsidR="004A5EB0" w:rsidRPr="004A5EB0" w:rsidRDefault="004A5EB0" w:rsidP="004A5EB0">
      <w:pPr>
        <w:rPr>
          <w:szCs w:val="22"/>
          <w:lang w:val="en-US"/>
        </w:rPr>
      </w:pPr>
      <w:r>
        <w:rPr>
          <w:szCs w:val="22"/>
          <w:lang w:val="en-US"/>
        </w:rPr>
        <w:t>Knowledge and Experience:</w:t>
      </w:r>
    </w:p>
    <w:p w14:paraId="10B94107" w14:textId="3EF4E211" w:rsidR="00A750B7" w:rsidRDefault="004A5EB0" w:rsidP="00A750B7">
      <w:pPr>
        <w:pStyle w:val="ListParagraph"/>
        <w:numPr>
          <w:ilvl w:val="0"/>
          <w:numId w:val="16"/>
        </w:numPr>
        <w:rPr>
          <w:szCs w:val="22"/>
          <w:lang w:val="en-US"/>
        </w:rPr>
      </w:pPr>
      <w:r>
        <w:rPr>
          <w:szCs w:val="22"/>
          <w:lang w:val="en-US"/>
        </w:rPr>
        <w:t>W</w:t>
      </w:r>
      <w:r w:rsidR="00A750B7">
        <w:rPr>
          <w:szCs w:val="22"/>
          <w:lang w:val="en-US"/>
        </w:rPr>
        <w:t>ithin the tertiary education sector is desirable</w:t>
      </w:r>
    </w:p>
    <w:p w14:paraId="75A5AB74" w14:textId="4243D1FA" w:rsidR="00A750B7" w:rsidRDefault="004A5EB0" w:rsidP="00A750B7">
      <w:pPr>
        <w:pStyle w:val="ListParagraph"/>
        <w:numPr>
          <w:ilvl w:val="0"/>
          <w:numId w:val="16"/>
        </w:numPr>
        <w:rPr>
          <w:szCs w:val="22"/>
          <w:lang w:val="en-US"/>
        </w:rPr>
      </w:pPr>
      <w:r>
        <w:rPr>
          <w:szCs w:val="22"/>
          <w:lang w:val="en-US"/>
        </w:rPr>
        <w:t>I</w:t>
      </w:r>
      <w:r w:rsidR="00A750B7">
        <w:rPr>
          <w:szCs w:val="22"/>
          <w:lang w:val="en-US"/>
        </w:rPr>
        <w:t xml:space="preserve">n the use of </w:t>
      </w:r>
      <w:r w:rsidR="00A71E24">
        <w:rPr>
          <w:szCs w:val="22"/>
          <w:lang w:val="en-US"/>
        </w:rPr>
        <w:t xml:space="preserve">ākonga </w:t>
      </w:r>
      <w:r w:rsidR="00A750B7">
        <w:rPr>
          <w:szCs w:val="22"/>
          <w:lang w:val="en-US"/>
        </w:rPr>
        <w:t>management systems</w:t>
      </w:r>
    </w:p>
    <w:p w14:paraId="1CEA06BA" w14:textId="76383285" w:rsidR="00A750B7" w:rsidRDefault="004A5EB0" w:rsidP="00A750B7">
      <w:pPr>
        <w:pStyle w:val="ListParagraph"/>
        <w:numPr>
          <w:ilvl w:val="0"/>
          <w:numId w:val="16"/>
        </w:numPr>
        <w:rPr>
          <w:szCs w:val="22"/>
          <w:lang w:val="en-US"/>
        </w:rPr>
      </w:pPr>
      <w:r>
        <w:rPr>
          <w:szCs w:val="22"/>
          <w:lang w:val="en-US"/>
        </w:rPr>
        <w:t>E</w:t>
      </w:r>
      <w:r w:rsidR="00A750B7">
        <w:rPr>
          <w:szCs w:val="22"/>
          <w:lang w:val="en-US"/>
        </w:rPr>
        <w:t>diting audio, video and graphic</w:t>
      </w:r>
      <w:r>
        <w:rPr>
          <w:szCs w:val="22"/>
          <w:lang w:val="en-US"/>
        </w:rPr>
        <w:t>s</w:t>
      </w:r>
      <w:r w:rsidR="00A750B7">
        <w:rPr>
          <w:szCs w:val="22"/>
          <w:lang w:val="en-US"/>
        </w:rPr>
        <w:t xml:space="preserve"> files</w:t>
      </w:r>
      <w:r>
        <w:rPr>
          <w:szCs w:val="22"/>
          <w:lang w:val="en-US"/>
        </w:rPr>
        <w:t>, along with experience with Microsoft 365 applications including Microsoft Teams and Sharepoint</w:t>
      </w:r>
    </w:p>
    <w:p w14:paraId="77D32848" w14:textId="69BB6E48" w:rsidR="004A5EB0" w:rsidRPr="004A5EB0" w:rsidRDefault="004A5EB0" w:rsidP="004A5EB0">
      <w:pPr>
        <w:rPr>
          <w:szCs w:val="22"/>
          <w:lang w:val="en-US"/>
        </w:rPr>
      </w:pPr>
      <w:r>
        <w:rPr>
          <w:szCs w:val="22"/>
          <w:lang w:val="en-US"/>
        </w:rPr>
        <w:t>Skills and Attributes:</w:t>
      </w:r>
    </w:p>
    <w:p w14:paraId="3BEB4500" w14:textId="2E0D36CF" w:rsidR="00042369" w:rsidRPr="005B7714" w:rsidRDefault="00042369" w:rsidP="00042369">
      <w:pPr>
        <w:pStyle w:val="ListParagraph"/>
        <w:numPr>
          <w:ilvl w:val="0"/>
          <w:numId w:val="16"/>
        </w:numPr>
        <w:rPr>
          <w:lang w:val="en-US"/>
        </w:rPr>
      </w:pPr>
      <w:bookmarkStart w:id="0" w:name="_Hlk219207894"/>
      <w:r w:rsidRPr="004A5EB0">
        <w:rPr>
          <w:szCs w:val="22"/>
        </w:rPr>
        <w:t>Excellent computer literacy skills</w:t>
      </w:r>
      <w:r>
        <w:t xml:space="preserve"> with the a</w:t>
      </w:r>
      <w:r w:rsidRPr="004A5EB0">
        <w:t>bility to draft and prepare correspondence, spreadsheets and related documentation</w:t>
      </w:r>
      <w:r w:rsidR="00B23F7D">
        <w:t>, including the ability to create resources in online platfroms</w:t>
      </w:r>
    </w:p>
    <w:p w14:paraId="66EDF087" w14:textId="77777777" w:rsidR="00045447" w:rsidRPr="004A5EB0" w:rsidRDefault="00045447" w:rsidP="00045447">
      <w:pPr>
        <w:pStyle w:val="ListParagraph"/>
        <w:numPr>
          <w:ilvl w:val="0"/>
          <w:numId w:val="16"/>
        </w:numPr>
        <w:rPr>
          <w:szCs w:val="22"/>
          <w:lang w:val="en-US"/>
        </w:rPr>
      </w:pPr>
      <w:r w:rsidRPr="004A5EB0">
        <w:rPr>
          <w:szCs w:val="22"/>
        </w:rPr>
        <w:t xml:space="preserve">Excellent time management skills, accuracy and efficiency, </w:t>
      </w:r>
      <w:r>
        <w:t>with the</w:t>
      </w:r>
      <w:r w:rsidRPr="004A5EB0">
        <w:rPr>
          <w:szCs w:val="22"/>
        </w:rPr>
        <w:t xml:space="preserve"> ability to work under pressure</w:t>
      </w:r>
      <w:r>
        <w:t xml:space="preserve"> individually and within a team</w:t>
      </w:r>
    </w:p>
    <w:p w14:paraId="5914D639" w14:textId="77777777" w:rsidR="004A5EB0" w:rsidRPr="004A5EB0" w:rsidRDefault="004A5EB0" w:rsidP="00A750B7">
      <w:pPr>
        <w:pStyle w:val="ListParagraph"/>
        <w:numPr>
          <w:ilvl w:val="0"/>
          <w:numId w:val="16"/>
        </w:numPr>
        <w:rPr>
          <w:szCs w:val="22"/>
          <w:lang w:val="en-US"/>
        </w:rPr>
      </w:pPr>
      <w:r w:rsidRPr="004A5EB0">
        <w:rPr>
          <w:szCs w:val="22"/>
        </w:rPr>
        <w:t>Able to establish and maintain positive working relationships with people at all levels</w:t>
      </w:r>
    </w:p>
    <w:bookmarkEnd w:id="0"/>
    <w:p w14:paraId="07E96767" w14:textId="77777777" w:rsidR="004A5EB0" w:rsidRPr="004A5EB0" w:rsidRDefault="004A5EB0" w:rsidP="00A750B7">
      <w:pPr>
        <w:pStyle w:val="ListParagraph"/>
        <w:numPr>
          <w:ilvl w:val="0"/>
          <w:numId w:val="16"/>
        </w:numPr>
        <w:rPr>
          <w:szCs w:val="22"/>
          <w:lang w:val="en-US"/>
        </w:rPr>
      </w:pPr>
      <w:r w:rsidRPr="004A5EB0">
        <w:rPr>
          <w:szCs w:val="22"/>
        </w:rPr>
        <w:t>High level of professionalism, confidentiality and ethical conduct</w:t>
      </w:r>
    </w:p>
    <w:p w14:paraId="3513B455" w14:textId="026CD41C" w:rsidR="00A750B7" w:rsidRPr="004A5EB0" w:rsidRDefault="004A5EB0" w:rsidP="00A750B7">
      <w:pPr>
        <w:pStyle w:val="ListParagraph"/>
        <w:numPr>
          <w:ilvl w:val="0"/>
          <w:numId w:val="16"/>
        </w:numPr>
        <w:rPr>
          <w:szCs w:val="22"/>
          <w:lang w:val="en-US"/>
        </w:rPr>
      </w:pPr>
      <w:r w:rsidRPr="004A5EB0">
        <w:rPr>
          <w:szCs w:val="22"/>
        </w:rPr>
        <w:t>Committed to continued personal and professional development</w:t>
      </w:r>
    </w:p>
    <w:p w14:paraId="5B9CB53D" w14:textId="5E454265" w:rsidR="004A5EB0" w:rsidRPr="00B23F7D" w:rsidRDefault="004A5EB0" w:rsidP="00A750B7">
      <w:pPr>
        <w:pStyle w:val="ListParagraph"/>
        <w:numPr>
          <w:ilvl w:val="0"/>
          <w:numId w:val="16"/>
        </w:numPr>
        <w:rPr>
          <w:szCs w:val="22"/>
          <w:lang w:val="en-US"/>
        </w:rPr>
      </w:pPr>
      <w:r>
        <w:rPr>
          <w:szCs w:val="22"/>
        </w:rPr>
        <w:t>Understanding, knowledge and skills in education and training programmes</w:t>
      </w:r>
    </w:p>
    <w:p w14:paraId="7DB2774A" w14:textId="0857A161" w:rsidR="00B23F7D" w:rsidRPr="00B23F7D" w:rsidRDefault="00B23F7D" w:rsidP="00A750B7">
      <w:pPr>
        <w:pStyle w:val="ListParagraph"/>
        <w:numPr>
          <w:ilvl w:val="0"/>
          <w:numId w:val="16"/>
        </w:numPr>
        <w:rPr>
          <w:szCs w:val="22"/>
          <w:lang w:val="en-US"/>
        </w:rPr>
      </w:pPr>
      <w:r>
        <w:rPr>
          <w:szCs w:val="22"/>
        </w:rPr>
        <w:t>An understanding of the obligations to include Te Tiriti o Waitangi in the workplace practices.</w:t>
      </w:r>
    </w:p>
    <w:p w14:paraId="5EA7BBBE" w14:textId="1AD10158" w:rsidR="00B23F7D" w:rsidRPr="00B23F7D" w:rsidRDefault="00B23F7D" w:rsidP="00A750B7">
      <w:pPr>
        <w:pStyle w:val="ListParagraph"/>
        <w:numPr>
          <w:ilvl w:val="0"/>
          <w:numId w:val="16"/>
        </w:numPr>
        <w:rPr>
          <w:szCs w:val="22"/>
          <w:lang w:val="en-US"/>
        </w:rPr>
      </w:pPr>
      <w:r>
        <w:rPr>
          <w:szCs w:val="22"/>
        </w:rPr>
        <w:t>Experience in supporting and advocating the use of Te Reo Māori, tikanga and mātauranga Māori in the workplace</w:t>
      </w:r>
    </w:p>
    <w:p w14:paraId="68418DBC" w14:textId="42B17119" w:rsidR="00B23F7D" w:rsidRPr="00B23F7D" w:rsidRDefault="00B23F7D" w:rsidP="00A750B7">
      <w:pPr>
        <w:pStyle w:val="ListParagraph"/>
        <w:numPr>
          <w:ilvl w:val="0"/>
          <w:numId w:val="16"/>
        </w:numPr>
        <w:rPr>
          <w:szCs w:val="22"/>
          <w:lang w:val="en-US"/>
        </w:rPr>
      </w:pPr>
      <w:r>
        <w:rPr>
          <w:szCs w:val="22"/>
        </w:rPr>
        <w:t>Ability to support and advocate approaches that promote equity and prioritise the needs of priority groups</w:t>
      </w:r>
    </w:p>
    <w:p w14:paraId="7B508947" w14:textId="2C4C9C08" w:rsidR="00042369" w:rsidRPr="004A5EB0" w:rsidRDefault="00042369" w:rsidP="00B23F7D">
      <w:pPr>
        <w:pStyle w:val="ListParagraph"/>
        <w:ind w:left="360"/>
        <w:rPr>
          <w:szCs w:val="22"/>
          <w:lang w:val="en-US"/>
        </w:rPr>
      </w:pPr>
    </w:p>
    <w:p w14:paraId="520B2507" w14:textId="587F00FB" w:rsidR="00A51A6E" w:rsidRPr="005F6224" w:rsidRDefault="00A51A6E" w:rsidP="00A51A6E">
      <w:pPr>
        <w:spacing w:after="0"/>
        <w:rPr>
          <w:rFonts w:ascii="ADLaM Display" w:hAnsi="ADLaM Display" w:cs="ADLaM Display"/>
          <w:b/>
          <w:bCs/>
          <w:lang w:val="en-US"/>
        </w:rPr>
      </w:pPr>
      <w:r w:rsidRPr="005F6224">
        <w:rPr>
          <w:rFonts w:ascii="ADLaM Display" w:hAnsi="ADLaM Display" w:cs="ADLaM Display"/>
          <w:b/>
          <w:bCs/>
          <w:lang w:val="en-US"/>
        </w:rPr>
        <w:lastRenderedPageBreak/>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6E36EEB5" w14:textId="77777777" w:rsidR="00AD0BD5" w:rsidRPr="00545574" w:rsidRDefault="00AD0BD5" w:rsidP="00AD0BD5">
      <w:pPr>
        <w:rPr>
          <w:rFonts w:cs="Calibri"/>
          <w:b/>
          <w:bCs/>
          <w:color w:val="000000" w:themeColor="text1"/>
          <w:sz w:val="28"/>
          <w:szCs w:val="28"/>
          <w:lang w:val="en-US"/>
        </w:rPr>
      </w:pPr>
      <w:r w:rsidRPr="00545574">
        <w:rPr>
          <w:rFonts w:cs="Calibri"/>
          <w:b/>
          <w:bCs/>
          <w:color w:val="000000" w:themeColor="text1"/>
          <w:sz w:val="28"/>
          <w:szCs w:val="28"/>
          <w:lang w:val="en-US"/>
        </w:rPr>
        <w:t xml:space="preserve">Waiaro| Be </w:t>
      </w:r>
    </w:p>
    <w:p w14:paraId="2C6D8966" w14:textId="77777777" w:rsidR="006D11CC" w:rsidRPr="007C0CC2" w:rsidRDefault="006D11CC" w:rsidP="006D11CC">
      <w:pPr>
        <w:spacing w:line="276" w:lineRule="auto"/>
        <w:rPr>
          <w:rFonts w:eastAsia="Calibri" w:cs="Arial"/>
          <w:b/>
          <w:bCs/>
          <w:color w:val="000000"/>
        </w:rPr>
      </w:pPr>
      <w:r w:rsidRPr="007C0CC2">
        <w:rPr>
          <w:rFonts w:eastAsia="Calibri" w:cs="Arial"/>
          <w:b/>
          <w:bCs/>
          <w:color w:val="000000"/>
        </w:rPr>
        <w:t>At Toi Ohomai, Toiohomaitanga describes our way of doing and being. It reflects how we care for each other, work together, and uphold our shared purpose. These behaviours apply to all kaimahi, with expectations scaled to the nature and level of each role. They guide how we show up in our mahi, contribute to our collective success, and reflect our commitment to</w:t>
      </w:r>
      <w:r>
        <w:rPr>
          <w:rFonts w:eastAsia="Calibri" w:cs="Arial"/>
          <w:b/>
          <w:bCs/>
          <w:color w:val="000000"/>
        </w:rPr>
        <w:t xml:space="preserve"> Ā mātou uara | Our values</w:t>
      </w:r>
      <w:r w:rsidRPr="007C0CC2">
        <w:rPr>
          <w:rFonts w:eastAsia="Calibri" w:cs="Arial"/>
          <w:b/>
          <w:bCs/>
          <w:color w:val="000000"/>
        </w:rPr>
        <w:t xml:space="preserve"> in everyday practice. </w:t>
      </w:r>
    </w:p>
    <w:p w14:paraId="013CC9DA" w14:textId="77777777" w:rsidR="006D11CC" w:rsidRPr="007C0CC2" w:rsidRDefault="006D11CC" w:rsidP="006D11CC">
      <w:pPr>
        <w:spacing w:line="276" w:lineRule="auto"/>
        <w:rPr>
          <w:rFonts w:eastAsia="Calibri" w:cs="Arial"/>
          <w:color w:val="000000"/>
        </w:rPr>
      </w:pPr>
      <w:r w:rsidRPr="007C0CC2">
        <w:rPr>
          <w:rFonts w:eastAsia="Calibri" w:cs="Arial"/>
          <w:b/>
          <w:bCs/>
          <w:color w:val="000000"/>
        </w:rPr>
        <w:t>Ako</w:t>
      </w:r>
      <w:r>
        <w:rPr>
          <w:rFonts w:eastAsia="Calibri" w:cs="Arial"/>
          <w:b/>
          <w:bCs/>
          <w:color w:val="000000"/>
        </w:rPr>
        <w:t xml:space="preserve">: </w:t>
      </w:r>
      <w:r w:rsidRPr="007C0CC2">
        <w:rPr>
          <w:rFonts w:eastAsia="Calibri" w:cs="Arial"/>
          <w:color w:val="000000"/>
        </w:rPr>
        <w:t xml:space="preserve">Demonstrates curiosity and a commitment to continuous learning. Applies new knowledge to improve practice and outcomes and actively contributes to a culture of shared growth. This supports toitūtanga by sustaining excellence and adaptability over time. </w:t>
      </w:r>
    </w:p>
    <w:p w14:paraId="0669D286" w14:textId="77777777" w:rsidR="006D11CC" w:rsidRPr="007C0CC2" w:rsidRDefault="006D11CC" w:rsidP="006D11CC">
      <w:pPr>
        <w:spacing w:line="276" w:lineRule="auto"/>
        <w:rPr>
          <w:rFonts w:eastAsia="Calibri" w:cs="Arial"/>
          <w:color w:val="000000"/>
        </w:rPr>
      </w:pPr>
      <w:r w:rsidRPr="007C0CC2">
        <w:rPr>
          <w:rFonts w:eastAsia="Calibri" w:cs="Arial"/>
          <w:b/>
          <w:bCs/>
          <w:color w:val="000000"/>
        </w:rPr>
        <w:t>Authentic and Inclusive</w:t>
      </w:r>
      <w:r>
        <w:rPr>
          <w:rFonts w:eastAsia="Calibri" w:cs="Arial"/>
          <w:b/>
          <w:bCs/>
          <w:color w:val="000000"/>
        </w:rPr>
        <w:t xml:space="preserve">: </w:t>
      </w:r>
      <w:r w:rsidRPr="007C0CC2">
        <w:rPr>
          <w:rFonts w:eastAsia="Calibri" w:cs="Arial"/>
          <w:color w:val="000000"/>
        </w:rPr>
        <w:t xml:space="preserve">Fosters inclusive environments where people feel safe, respected, and able to be themselves. Actively includes diverse perspectives, addresses inequities, and supports others to thrive. These behaviours reflect manaakitanga through care, generosity, and upholding the dignity of all. </w:t>
      </w:r>
    </w:p>
    <w:p w14:paraId="24BE1544" w14:textId="77777777" w:rsidR="006D11CC" w:rsidRPr="007C0CC2" w:rsidRDefault="006D11CC" w:rsidP="006D11CC">
      <w:pPr>
        <w:spacing w:line="276" w:lineRule="auto"/>
        <w:rPr>
          <w:rFonts w:eastAsia="Calibri" w:cs="Arial"/>
          <w:color w:val="000000"/>
        </w:rPr>
      </w:pPr>
      <w:r w:rsidRPr="007C0CC2">
        <w:rPr>
          <w:rFonts w:eastAsia="Calibri" w:cs="Arial"/>
          <w:b/>
          <w:bCs/>
          <w:color w:val="000000"/>
        </w:rPr>
        <w:t>Connected</w:t>
      </w:r>
      <w:r>
        <w:rPr>
          <w:rFonts w:eastAsia="Calibri" w:cs="Arial"/>
          <w:b/>
          <w:bCs/>
          <w:color w:val="000000"/>
        </w:rPr>
        <w:t xml:space="preserve">: </w:t>
      </w:r>
      <w:r w:rsidRPr="007C0CC2">
        <w:rPr>
          <w:rFonts w:eastAsia="Calibri" w:cs="Arial"/>
          <w:color w:val="000000"/>
        </w:rPr>
        <w:t xml:space="preserve">Builds and maintains strong, trusting relationships across teams and communities. Fosters cross-functional collaboration by sharing knowledge, aligning efforts, and supporting others to achieve shared goals. Communicates with empathy and respect, contributing to a shared sense of purpose. This strengthens whanaungatanga by nurturing meaningful connections and collective wellbeing. </w:t>
      </w:r>
    </w:p>
    <w:p w14:paraId="2B42A4D6" w14:textId="77777777" w:rsidR="006D11CC" w:rsidRPr="007C0CC2" w:rsidRDefault="006D11CC" w:rsidP="006D11CC">
      <w:pPr>
        <w:spacing w:line="276" w:lineRule="auto"/>
        <w:rPr>
          <w:rFonts w:eastAsia="Calibri" w:cs="Arial"/>
          <w:color w:val="000000"/>
        </w:rPr>
      </w:pPr>
      <w:r w:rsidRPr="007C0CC2">
        <w:rPr>
          <w:rFonts w:eastAsia="Calibri" w:cs="Arial"/>
          <w:b/>
          <w:bCs/>
          <w:color w:val="000000"/>
        </w:rPr>
        <w:t>Innovative and impactful</w:t>
      </w:r>
      <w:r>
        <w:rPr>
          <w:rFonts w:eastAsia="Calibri" w:cs="Arial"/>
          <w:b/>
          <w:bCs/>
          <w:color w:val="000000"/>
        </w:rPr>
        <w:t xml:space="preserve">: </w:t>
      </w:r>
      <w:r w:rsidRPr="007C0CC2">
        <w:rPr>
          <w:rFonts w:eastAsia="Calibri" w:cs="Arial"/>
          <w:color w:val="000000"/>
        </w:rPr>
        <w:t xml:space="preserve">Identifies opportunities to improve and applies evidence, creativity, and courage to drive meaningful change. Uses data and insights to inform decisions, challenge the status quo, and focus on outcomes that matter for ākonga, kaimahi, and communities. These behaviours reflect kotahitanga, recognising that lasting improvement is strengthened through collaboration and shared purpose. </w:t>
      </w:r>
    </w:p>
    <w:p w14:paraId="36BA80BE" w14:textId="77777777" w:rsidR="006D11CC" w:rsidRPr="007C0CC2" w:rsidRDefault="006D11CC" w:rsidP="006D11CC">
      <w:pPr>
        <w:spacing w:line="276" w:lineRule="auto"/>
        <w:rPr>
          <w:rFonts w:eastAsia="Calibri" w:cs="Arial"/>
          <w:b/>
          <w:bCs/>
          <w:color w:val="000000"/>
        </w:rPr>
      </w:pPr>
      <w:r w:rsidRPr="007C0CC2">
        <w:rPr>
          <w:rFonts w:eastAsia="Calibri" w:cs="Arial"/>
          <w:b/>
          <w:bCs/>
          <w:color w:val="000000"/>
        </w:rPr>
        <w:t>Engaged</w:t>
      </w:r>
      <w:r>
        <w:rPr>
          <w:rFonts w:eastAsia="Calibri" w:cs="Arial"/>
          <w:b/>
          <w:bCs/>
          <w:color w:val="000000"/>
        </w:rPr>
        <w:t xml:space="preserve">: </w:t>
      </w:r>
      <w:r w:rsidRPr="007C0CC2">
        <w:rPr>
          <w:rFonts w:eastAsia="Calibri" w:cs="Arial"/>
          <w:color w:val="000000"/>
        </w:rPr>
        <w:t>Actively participates in Toi Ohomai initiatives that advance our vision. Shares knowledge, supports others, and contributes to a positive, forward-focused culture. This is how we can live kotahitanga, working together with unity and purpose.</w:t>
      </w:r>
    </w:p>
    <w:p w14:paraId="2BE9D6CC" w14:textId="77777777" w:rsidR="006D11CC" w:rsidRDefault="006D11CC" w:rsidP="006D11CC">
      <w:pPr>
        <w:spacing w:line="276" w:lineRule="auto"/>
        <w:rPr>
          <w:rFonts w:eastAsia="Calibri" w:cs="Arial"/>
          <w:color w:val="000000"/>
        </w:rPr>
      </w:pPr>
      <w:r w:rsidRPr="007C0CC2">
        <w:rPr>
          <w:rFonts w:eastAsia="Calibri" w:cs="Arial"/>
          <w:b/>
          <w:bCs/>
          <w:color w:val="000000"/>
        </w:rPr>
        <w:t>Self-aware</w:t>
      </w:r>
      <w:r>
        <w:rPr>
          <w:rFonts w:eastAsia="Calibri" w:cs="Arial"/>
          <w:b/>
          <w:bCs/>
          <w:color w:val="000000"/>
        </w:rPr>
        <w:t xml:space="preserve">: </w:t>
      </w:r>
      <w:r w:rsidRPr="007C0CC2">
        <w:rPr>
          <w:rFonts w:eastAsia="Calibri" w:cs="Arial"/>
          <w:color w:val="000000"/>
        </w:rPr>
        <w:t>Demonstrates humility, reflection, and openness to feedback. Understands the impact of their actions and takes responsibility for creating conditions where others can thrive. This reflects toitūtanga through thoughtful and courageous practice that supports respectful relationships and sustainable ways of working.</w:t>
      </w:r>
    </w:p>
    <w:p w14:paraId="46DC5DEA" w14:textId="59FF4C7B" w:rsidR="00F204E8" w:rsidRPr="00F204E8" w:rsidRDefault="00F204E8" w:rsidP="00F204E8">
      <w:r w:rsidRPr="005F6224">
        <w:rPr>
          <w:rFonts w:ascii="ADLaM Display" w:hAnsi="ADLaM Display" w:cs="ADLaM Display"/>
          <w:b/>
          <w:bCs/>
          <w:lang w:val="en-US"/>
        </w:rPr>
        <w:t>________________________________________________________</w:t>
      </w:r>
      <w:r>
        <w:rPr>
          <w:rFonts w:ascii="ADLaM Display" w:hAnsi="ADLaM Display" w:cs="ADLaM Display"/>
          <w:b/>
          <w:bCs/>
          <w:lang w:val="en-US"/>
        </w:rPr>
        <w:t>_________________</w:t>
      </w:r>
      <w:r w:rsidRPr="005F6224">
        <w:rPr>
          <w:rFonts w:ascii="ADLaM Display" w:hAnsi="ADLaM Display" w:cs="ADLaM Display"/>
          <w:b/>
          <w:bCs/>
          <w:lang w:val="en-US"/>
        </w:rPr>
        <w:t>_____________</w:t>
      </w:r>
    </w:p>
    <w:p w14:paraId="0C071E42" w14:textId="2F584408" w:rsidR="00086E78" w:rsidRPr="00AD0BD5" w:rsidRDefault="00086E78" w:rsidP="007C03A1">
      <w:pPr>
        <w:rPr>
          <w:b/>
          <w:bCs/>
          <w:color w:val="000000" w:themeColor="text1"/>
          <w:sz w:val="28"/>
          <w:szCs w:val="28"/>
        </w:rPr>
      </w:pPr>
      <w:r w:rsidRPr="00AD0BD5">
        <w:rPr>
          <w:b/>
          <w:bCs/>
          <w:color w:val="000000" w:themeColor="text1"/>
          <w:sz w:val="28"/>
          <w:szCs w:val="28"/>
        </w:rPr>
        <w:t>Ngā Hononga Mahi | Working relationships</w:t>
      </w:r>
    </w:p>
    <w:p w14:paraId="60E9E347" w14:textId="135B62C8" w:rsidR="00086E78" w:rsidRPr="00AD0BD5" w:rsidRDefault="00086E78" w:rsidP="2A44338C">
      <w:pPr>
        <w:rPr>
          <w:rFonts w:eastAsia="Times New Roman"/>
          <w:color w:val="000000" w:themeColor="text1"/>
          <w:szCs w:val="22"/>
        </w:rPr>
      </w:pPr>
      <w:r w:rsidRPr="00AD0BD5">
        <w:rPr>
          <w:b/>
          <w:bCs/>
          <w:szCs w:val="22"/>
        </w:rPr>
        <w:t>Internal:</w:t>
      </w:r>
      <w:r w:rsidRPr="00AD0BD5">
        <w:rPr>
          <w:szCs w:val="22"/>
        </w:rPr>
        <w:t xml:space="preserve"> </w:t>
      </w:r>
      <w:r w:rsidR="008F742F">
        <w:rPr>
          <w:szCs w:val="22"/>
        </w:rPr>
        <w:t xml:space="preserve">Senior Academic kaimahi, </w:t>
      </w:r>
      <w:r w:rsidR="00045447">
        <w:rPr>
          <w:szCs w:val="22"/>
        </w:rPr>
        <w:t>Programme Manager’s</w:t>
      </w:r>
      <w:r w:rsidR="008F742F">
        <w:rPr>
          <w:szCs w:val="22"/>
        </w:rPr>
        <w:t xml:space="preserve"> and other Toi Ohomai kaimahi as required</w:t>
      </w:r>
    </w:p>
    <w:p w14:paraId="07C1026C" w14:textId="3736D33F" w:rsidR="00086E78" w:rsidRPr="00AD0BD5" w:rsidRDefault="00086E78" w:rsidP="2A44338C">
      <w:pPr>
        <w:rPr>
          <w:szCs w:val="22"/>
        </w:rPr>
      </w:pPr>
      <w:r w:rsidRPr="00AD0BD5">
        <w:rPr>
          <w:b/>
          <w:bCs/>
          <w:szCs w:val="22"/>
        </w:rPr>
        <w:lastRenderedPageBreak/>
        <w:t xml:space="preserve">External: </w:t>
      </w:r>
      <w:r w:rsidR="008F742F">
        <w:rPr>
          <w:szCs w:val="22"/>
        </w:rPr>
        <w:t>Contractors and service providers, local businesses and industries relevant to programmes (as required), visitors to site</w:t>
      </w:r>
    </w:p>
    <w:p w14:paraId="1286A4BB" w14:textId="77777777" w:rsidR="00086E78" w:rsidRPr="00AD0BD5" w:rsidRDefault="00086E78" w:rsidP="2A44338C">
      <w:pPr>
        <w:pStyle w:val="Heading4"/>
        <w:rPr>
          <w:szCs w:val="22"/>
        </w:rPr>
      </w:pPr>
      <w:r w:rsidRPr="00AD0BD5">
        <w:rPr>
          <w:szCs w:val="22"/>
        </w:rPr>
        <w:t xml:space="preserve">Resource delegations and responsibilities: </w:t>
      </w:r>
    </w:p>
    <w:p w14:paraId="526A55F3" w14:textId="56BC905D" w:rsidR="00086E78" w:rsidRPr="00AD0BD5" w:rsidRDefault="00086E78" w:rsidP="2A44338C">
      <w:pPr>
        <w:rPr>
          <w:szCs w:val="22"/>
        </w:rPr>
      </w:pPr>
      <w:r w:rsidRPr="00AD0BD5">
        <w:rPr>
          <w:b/>
          <w:bCs/>
          <w:szCs w:val="22"/>
        </w:rPr>
        <w:t>Financial:</w:t>
      </w:r>
      <w:r w:rsidRPr="00AD0BD5">
        <w:rPr>
          <w:szCs w:val="22"/>
        </w:rPr>
        <w:t xml:space="preserve"> </w:t>
      </w:r>
      <w:r w:rsidR="008F742F">
        <w:rPr>
          <w:szCs w:val="22"/>
        </w:rPr>
        <w:t>N/A</w:t>
      </w:r>
    </w:p>
    <w:p w14:paraId="0A36D78E" w14:textId="26BB8145" w:rsidR="001F6647" w:rsidRPr="00AD0BD5" w:rsidRDefault="00086E78" w:rsidP="2A44338C">
      <w:pPr>
        <w:rPr>
          <w:szCs w:val="22"/>
        </w:rPr>
      </w:pPr>
      <w:r w:rsidRPr="00AD0BD5">
        <w:rPr>
          <w:b/>
          <w:bCs/>
          <w:szCs w:val="22"/>
        </w:rPr>
        <w:t>People:</w:t>
      </w:r>
      <w:r w:rsidRPr="00AD0BD5">
        <w:rPr>
          <w:szCs w:val="22"/>
        </w:rPr>
        <w:t xml:space="preserve"> </w:t>
      </w:r>
      <w:r w:rsidR="008F742F">
        <w:rPr>
          <w:szCs w:val="22"/>
        </w:rPr>
        <w:t>N/A</w:t>
      </w:r>
    </w:p>
    <w:sectPr w:rsidR="001F6647" w:rsidRPr="00AD0BD5" w:rsidSect="00FD1DF9">
      <w:footerReference w:type="default" r:id="rId11"/>
      <w:headerReference w:type="first" r:id="rId12"/>
      <w:footerReference w:type="first" r:id="rId13"/>
      <w:pgSz w:w="11906" w:h="16838"/>
      <w:pgMar w:top="1134" w:right="1133" w:bottom="1135" w:left="1276" w:header="426"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6D4C" w14:textId="77777777" w:rsidR="006D6D80" w:rsidRDefault="006D6D80" w:rsidP="00086E78">
      <w:r>
        <w:separator/>
      </w:r>
    </w:p>
  </w:endnote>
  <w:endnote w:type="continuationSeparator" w:id="0">
    <w:p w14:paraId="6B8C46AE" w14:textId="77777777" w:rsidR="006D6D80" w:rsidRDefault="006D6D80" w:rsidP="00086E78">
      <w:r>
        <w:continuationSeparator/>
      </w:r>
    </w:p>
  </w:endnote>
  <w:endnote w:type="continuationNotice" w:id="1">
    <w:p w14:paraId="7B45C70D" w14:textId="77777777" w:rsidR="006D6D80" w:rsidRDefault="006D6D80"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ADLaM Display">
    <w:charset w:val="00"/>
    <w:family w:val="auto"/>
    <w:pitch w:val="variable"/>
    <w:sig w:usb0="8000206F" w:usb1="42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lang w:val="en-GB"/>
      </w:rPr>
      <w:id w:val="107788566"/>
      <w:docPartObj>
        <w:docPartGallery w:val="Page Numbers (Bottom of Page)"/>
        <w:docPartUnique/>
      </w:docPartObj>
    </w:sdtPr>
    <w:sdtEndPr>
      <w:rPr>
        <w:lang w:val="en-NZ"/>
      </w:rPr>
    </w:sdtEndPr>
    <w:sdtContent>
      <w:p w14:paraId="70F92A1E" w14:textId="3C8B6128" w:rsidR="00B422BE" w:rsidRPr="000E3512" w:rsidRDefault="00AD0BD5">
        <w:pPr>
          <w:pStyle w:val="Footer"/>
          <w:rPr>
            <w:color w:val="000000" w:themeColor="text1"/>
          </w:rPr>
        </w:pPr>
        <w:r w:rsidRPr="00BC031C">
          <w:rPr>
            <w:noProof/>
          </w:rPr>
          <w:drawing>
            <wp:inline distT="0" distB="0" distL="0" distR="0" wp14:anchorId="4A1B0C87" wp14:editId="0ABC7E73">
              <wp:extent cx="5328141" cy="1140902"/>
              <wp:effectExtent l="0" t="0" r="6350" b="2540"/>
              <wp:docPr id="759809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3475" cy="1172022"/>
                      </a:xfrm>
                      <a:prstGeom prst="rect">
                        <a:avLst/>
                      </a:prstGeom>
                      <a:noFill/>
                      <a:ln>
                        <a:noFill/>
                      </a:ln>
                    </pic:spPr>
                  </pic:pic>
                </a:graphicData>
              </a:graphic>
            </wp:inline>
          </w:drawing>
        </w:r>
        <w:r w:rsidR="00B422BE" w:rsidRPr="000E3512">
          <w:rPr>
            <w:color w:val="000000" w:themeColor="text1"/>
            <w:lang w:val="en-GB"/>
          </w:rPr>
          <w:t xml:space="preserve">Page | </w:t>
        </w:r>
        <w:r w:rsidR="00B422BE" w:rsidRPr="000E3512">
          <w:rPr>
            <w:color w:val="000000" w:themeColor="text1"/>
          </w:rPr>
          <w:fldChar w:fldCharType="begin"/>
        </w:r>
        <w:r w:rsidR="00B422BE" w:rsidRPr="000E3512">
          <w:rPr>
            <w:color w:val="000000" w:themeColor="text1"/>
          </w:rPr>
          <w:instrText>PAGE   \* MERGEFORMAT</w:instrText>
        </w:r>
        <w:r w:rsidR="00B422BE" w:rsidRPr="000E3512">
          <w:rPr>
            <w:color w:val="000000" w:themeColor="text1"/>
          </w:rPr>
          <w:fldChar w:fldCharType="separate"/>
        </w:r>
        <w:r w:rsidR="00B422BE" w:rsidRPr="000E3512">
          <w:rPr>
            <w:color w:val="000000" w:themeColor="text1"/>
            <w:lang w:val="en-GB"/>
          </w:rPr>
          <w:t>2</w:t>
        </w:r>
        <w:r w:rsidR="00B422BE" w:rsidRPr="000E3512">
          <w:rPr>
            <w:color w:val="000000" w:themeColor="text1"/>
          </w:rPr>
          <w:fldChar w:fldCharType="end"/>
        </w:r>
      </w:p>
    </w:sdtContent>
  </w:sdt>
  <w:p w14:paraId="6D793843" w14:textId="77777777" w:rsidR="00F85D39" w:rsidRDefault="00F85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47150920"/>
      <w:docPartObj>
        <w:docPartGallery w:val="Page Numbers (Bottom of Page)"/>
        <w:docPartUnique/>
      </w:docPartObj>
    </w:sdtPr>
    <w:sdtEndPr>
      <w:rPr>
        <w:color w:val="216E30"/>
        <w:lang w:val="en-NZ"/>
      </w:rPr>
    </w:sdtEndPr>
    <w:sdtContent>
      <w:p w14:paraId="381D3FFB" w14:textId="2DFB729C" w:rsidR="00B422BE" w:rsidRPr="00B422BE" w:rsidRDefault="00AD0BD5">
        <w:pPr>
          <w:pStyle w:val="Footer"/>
          <w:rPr>
            <w:color w:val="216E30"/>
          </w:rPr>
        </w:pPr>
        <w:r w:rsidRPr="00BC031C">
          <w:rPr>
            <w:noProof/>
          </w:rPr>
          <w:drawing>
            <wp:inline distT="0" distB="0" distL="0" distR="0" wp14:anchorId="22688B56" wp14:editId="1FB632B8">
              <wp:extent cx="5328141" cy="1140902"/>
              <wp:effectExtent l="0" t="0" r="6350" b="2540"/>
              <wp:docPr id="154593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3475" cy="1172022"/>
                      </a:xfrm>
                      <a:prstGeom prst="rect">
                        <a:avLst/>
                      </a:prstGeom>
                      <a:noFill/>
                      <a:ln>
                        <a:noFill/>
                      </a:ln>
                    </pic:spPr>
                  </pic:pic>
                </a:graphicData>
              </a:graphic>
            </wp:inline>
          </w:drawing>
        </w:r>
        <w:r w:rsidR="00B422BE" w:rsidRPr="00B422BE">
          <w:rPr>
            <w:color w:val="216E30"/>
            <w:lang w:val="en-GB"/>
          </w:rPr>
          <w:t xml:space="preserve">Page | </w:t>
        </w:r>
        <w:r w:rsidR="00B422BE" w:rsidRPr="00B422BE">
          <w:rPr>
            <w:color w:val="216E30"/>
          </w:rPr>
          <w:fldChar w:fldCharType="begin"/>
        </w:r>
        <w:r w:rsidR="00B422BE" w:rsidRPr="00B422BE">
          <w:rPr>
            <w:color w:val="216E30"/>
          </w:rPr>
          <w:instrText>PAGE   \* MERGEFORMAT</w:instrText>
        </w:r>
        <w:r w:rsidR="00B422BE" w:rsidRPr="00B422BE">
          <w:rPr>
            <w:color w:val="216E30"/>
          </w:rPr>
          <w:fldChar w:fldCharType="separate"/>
        </w:r>
        <w:r w:rsidR="00B422BE" w:rsidRPr="00B422BE">
          <w:rPr>
            <w:color w:val="216E30"/>
            <w:lang w:val="en-GB"/>
          </w:rPr>
          <w:t>2</w:t>
        </w:r>
        <w:r w:rsidR="00B422BE" w:rsidRPr="00B422BE">
          <w:rPr>
            <w:color w:val="216E30"/>
          </w:rPr>
          <w:fldChar w:fldCharType="end"/>
        </w:r>
      </w:p>
    </w:sdtContent>
  </w:sdt>
  <w:p w14:paraId="5DDB10B8" w14:textId="77777777" w:rsidR="00B422BE" w:rsidRDefault="00B4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CB25" w14:textId="77777777" w:rsidR="006D6D80" w:rsidRDefault="006D6D80" w:rsidP="00086E78">
      <w:r>
        <w:separator/>
      </w:r>
    </w:p>
  </w:footnote>
  <w:footnote w:type="continuationSeparator" w:id="0">
    <w:p w14:paraId="4A88FF7E" w14:textId="77777777" w:rsidR="006D6D80" w:rsidRDefault="006D6D80" w:rsidP="00086E78">
      <w:r>
        <w:continuationSeparator/>
      </w:r>
    </w:p>
  </w:footnote>
  <w:footnote w:type="continuationNotice" w:id="1">
    <w:p w14:paraId="172C341B" w14:textId="77777777" w:rsidR="006D6D80" w:rsidRDefault="006D6D80"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6A79" w14:textId="557B8583" w:rsidR="000D622D" w:rsidRDefault="006D11CC" w:rsidP="000D622D">
    <w:pPr>
      <w:pStyle w:val="NormalWeb"/>
      <w:jc w:val="right"/>
    </w:pPr>
    <w:r w:rsidRPr="002979A2">
      <w:rPr>
        <w:noProof/>
      </w:rPr>
      <w:drawing>
        <wp:inline distT="0" distB="0" distL="0" distR="0" wp14:anchorId="7EBDDB69" wp14:editId="54974FC4">
          <wp:extent cx="2163445" cy="621030"/>
          <wp:effectExtent l="0" t="0" r="8255" b="7620"/>
          <wp:docPr id="18274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621030"/>
                  </a:xfrm>
                  <a:prstGeom prst="rect">
                    <a:avLst/>
                  </a:prstGeom>
                  <a:noFill/>
                  <a:ln>
                    <a:noFill/>
                  </a:ln>
                </pic:spPr>
              </pic:pic>
            </a:graphicData>
          </a:graphic>
        </wp:inline>
      </w:drawing>
    </w:r>
    <w:r w:rsidR="007A5654" w:rsidRPr="007A565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9E7A4B"/>
    <w:multiLevelType w:val="hybridMultilevel"/>
    <w:tmpl w:val="A1A4B8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953572"/>
    <w:multiLevelType w:val="hybridMultilevel"/>
    <w:tmpl w:val="33D844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7B039D5"/>
    <w:multiLevelType w:val="multilevel"/>
    <w:tmpl w:val="B096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B527E"/>
    <w:multiLevelType w:val="hybridMultilevel"/>
    <w:tmpl w:val="BFC473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B8F61DE"/>
    <w:multiLevelType w:val="hybridMultilevel"/>
    <w:tmpl w:val="09681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4"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5" w15:restartNumberingAfterBreak="0">
    <w:nsid w:val="6D855848"/>
    <w:multiLevelType w:val="hybridMultilevel"/>
    <w:tmpl w:val="33441A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FAA0B7E"/>
    <w:multiLevelType w:val="hybridMultilevel"/>
    <w:tmpl w:val="17B4A1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32599980">
    <w:abstractNumId w:val="18"/>
  </w:num>
  <w:num w:numId="2" w16cid:durableId="13964797">
    <w:abstractNumId w:val="14"/>
  </w:num>
  <w:num w:numId="3" w16cid:durableId="20127505">
    <w:abstractNumId w:val="2"/>
  </w:num>
  <w:num w:numId="4" w16cid:durableId="340593426">
    <w:abstractNumId w:val="17"/>
  </w:num>
  <w:num w:numId="5" w16cid:durableId="483661746">
    <w:abstractNumId w:val="8"/>
  </w:num>
  <w:num w:numId="6" w16cid:durableId="1995135072">
    <w:abstractNumId w:val="14"/>
  </w:num>
  <w:num w:numId="7" w16cid:durableId="1294405251">
    <w:abstractNumId w:val="2"/>
  </w:num>
  <w:num w:numId="8" w16cid:durableId="1198809213">
    <w:abstractNumId w:val="10"/>
  </w:num>
  <w:num w:numId="9" w16cid:durableId="1133979925">
    <w:abstractNumId w:val="13"/>
  </w:num>
  <w:num w:numId="10" w16cid:durableId="1017079185">
    <w:abstractNumId w:val="12"/>
  </w:num>
  <w:num w:numId="11" w16cid:durableId="1522741297">
    <w:abstractNumId w:val="6"/>
  </w:num>
  <w:num w:numId="12" w16cid:durableId="364643501">
    <w:abstractNumId w:val="11"/>
  </w:num>
  <w:num w:numId="13" w16cid:durableId="874999652">
    <w:abstractNumId w:val="9"/>
  </w:num>
  <w:num w:numId="14" w16cid:durableId="1335570047">
    <w:abstractNumId w:val="16"/>
  </w:num>
  <w:num w:numId="15" w16cid:durableId="2007896967">
    <w:abstractNumId w:val="0"/>
  </w:num>
  <w:num w:numId="16" w16cid:durableId="1793208104">
    <w:abstractNumId w:val="3"/>
  </w:num>
  <w:num w:numId="17" w16cid:durableId="553934582">
    <w:abstractNumId w:val="7"/>
  </w:num>
  <w:num w:numId="18" w16cid:durableId="1156603173">
    <w:abstractNumId w:val="1"/>
  </w:num>
  <w:num w:numId="19" w16cid:durableId="106969287">
    <w:abstractNumId w:val="15"/>
  </w:num>
  <w:num w:numId="20" w16cid:durableId="2008944829">
    <w:abstractNumId w:val="4"/>
  </w:num>
  <w:num w:numId="21" w16cid:durableId="520629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04926"/>
    <w:rsid w:val="00020F18"/>
    <w:rsid w:val="00026102"/>
    <w:rsid w:val="00032631"/>
    <w:rsid w:val="000406C5"/>
    <w:rsid w:val="00042369"/>
    <w:rsid w:val="00045447"/>
    <w:rsid w:val="00056707"/>
    <w:rsid w:val="00062559"/>
    <w:rsid w:val="0006309E"/>
    <w:rsid w:val="00082C82"/>
    <w:rsid w:val="00086E78"/>
    <w:rsid w:val="00097091"/>
    <w:rsid w:val="000A34FF"/>
    <w:rsid w:val="000A46A1"/>
    <w:rsid w:val="000A5DAC"/>
    <w:rsid w:val="000B62F0"/>
    <w:rsid w:val="000B63A5"/>
    <w:rsid w:val="000C1B21"/>
    <w:rsid w:val="000C4DA5"/>
    <w:rsid w:val="000C5F99"/>
    <w:rsid w:val="000D1C5F"/>
    <w:rsid w:val="000D2F87"/>
    <w:rsid w:val="000D44EA"/>
    <w:rsid w:val="000D622D"/>
    <w:rsid w:val="000E34DA"/>
    <w:rsid w:val="000E3512"/>
    <w:rsid w:val="000E58BD"/>
    <w:rsid w:val="000F138E"/>
    <w:rsid w:val="000F2901"/>
    <w:rsid w:val="000F2FA7"/>
    <w:rsid w:val="00100BF1"/>
    <w:rsid w:val="0012153D"/>
    <w:rsid w:val="001351A7"/>
    <w:rsid w:val="00135E92"/>
    <w:rsid w:val="00135F66"/>
    <w:rsid w:val="00136154"/>
    <w:rsid w:val="001366B1"/>
    <w:rsid w:val="00144534"/>
    <w:rsid w:val="00144764"/>
    <w:rsid w:val="00146D46"/>
    <w:rsid w:val="00150408"/>
    <w:rsid w:val="00164422"/>
    <w:rsid w:val="0016738A"/>
    <w:rsid w:val="00180A31"/>
    <w:rsid w:val="001823BD"/>
    <w:rsid w:val="001846E5"/>
    <w:rsid w:val="00194B32"/>
    <w:rsid w:val="00197128"/>
    <w:rsid w:val="00197181"/>
    <w:rsid w:val="001B14D4"/>
    <w:rsid w:val="001B3804"/>
    <w:rsid w:val="001B5777"/>
    <w:rsid w:val="001B6A63"/>
    <w:rsid w:val="001C1828"/>
    <w:rsid w:val="001D2E56"/>
    <w:rsid w:val="001F6647"/>
    <w:rsid w:val="002005DC"/>
    <w:rsid w:val="00204F97"/>
    <w:rsid w:val="002108FF"/>
    <w:rsid w:val="00213107"/>
    <w:rsid w:val="00213C5D"/>
    <w:rsid w:val="0021576B"/>
    <w:rsid w:val="00220851"/>
    <w:rsid w:val="00230321"/>
    <w:rsid w:val="002317D1"/>
    <w:rsid w:val="002334AF"/>
    <w:rsid w:val="0024499F"/>
    <w:rsid w:val="00251BED"/>
    <w:rsid w:val="0025783F"/>
    <w:rsid w:val="00264DC6"/>
    <w:rsid w:val="002820E4"/>
    <w:rsid w:val="00283F02"/>
    <w:rsid w:val="002B5A3F"/>
    <w:rsid w:val="002B77E7"/>
    <w:rsid w:val="002C3F25"/>
    <w:rsid w:val="002C581A"/>
    <w:rsid w:val="002C7754"/>
    <w:rsid w:val="002D43F1"/>
    <w:rsid w:val="002D5824"/>
    <w:rsid w:val="002E01F2"/>
    <w:rsid w:val="002E21D8"/>
    <w:rsid w:val="002E2F51"/>
    <w:rsid w:val="002E6E9B"/>
    <w:rsid w:val="002E781A"/>
    <w:rsid w:val="002F01B4"/>
    <w:rsid w:val="002F27DE"/>
    <w:rsid w:val="00306A7B"/>
    <w:rsid w:val="0031438B"/>
    <w:rsid w:val="0031650A"/>
    <w:rsid w:val="0032313B"/>
    <w:rsid w:val="00325AAC"/>
    <w:rsid w:val="0033091A"/>
    <w:rsid w:val="00341104"/>
    <w:rsid w:val="003420D2"/>
    <w:rsid w:val="003429CE"/>
    <w:rsid w:val="00342AEE"/>
    <w:rsid w:val="003501F8"/>
    <w:rsid w:val="003529C7"/>
    <w:rsid w:val="00363406"/>
    <w:rsid w:val="0037024F"/>
    <w:rsid w:val="00372115"/>
    <w:rsid w:val="00375F91"/>
    <w:rsid w:val="00385C20"/>
    <w:rsid w:val="003A5F04"/>
    <w:rsid w:val="003B38AA"/>
    <w:rsid w:val="003B606C"/>
    <w:rsid w:val="003C0DC6"/>
    <w:rsid w:val="003D10DA"/>
    <w:rsid w:val="003D19DC"/>
    <w:rsid w:val="003D2ABD"/>
    <w:rsid w:val="003D2EB2"/>
    <w:rsid w:val="003D6D32"/>
    <w:rsid w:val="003E0A1A"/>
    <w:rsid w:val="003E4B10"/>
    <w:rsid w:val="003F0B22"/>
    <w:rsid w:val="003F773B"/>
    <w:rsid w:val="00401E21"/>
    <w:rsid w:val="00404A40"/>
    <w:rsid w:val="004175C9"/>
    <w:rsid w:val="00422897"/>
    <w:rsid w:val="00423526"/>
    <w:rsid w:val="00432BD8"/>
    <w:rsid w:val="004406A3"/>
    <w:rsid w:val="0044120D"/>
    <w:rsid w:val="00452747"/>
    <w:rsid w:val="00456AE6"/>
    <w:rsid w:val="004654C6"/>
    <w:rsid w:val="00471F94"/>
    <w:rsid w:val="00474EA2"/>
    <w:rsid w:val="00485F57"/>
    <w:rsid w:val="00491D30"/>
    <w:rsid w:val="00492B2A"/>
    <w:rsid w:val="004938C4"/>
    <w:rsid w:val="00496A46"/>
    <w:rsid w:val="00497447"/>
    <w:rsid w:val="004A5EB0"/>
    <w:rsid w:val="004C352A"/>
    <w:rsid w:val="004D5BBC"/>
    <w:rsid w:val="004E27C7"/>
    <w:rsid w:val="004E434A"/>
    <w:rsid w:val="004E49B2"/>
    <w:rsid w:val="004F4E51"/>
    <w:rsid w:val="004F5B52"/>
    <w:rsid w:val="00501DBF"/>
    <w:rsid w:val="00502F22"/>
    <w:rsid w:val="00503A0E"/>
    <w:rsid w:val="005078BA"/>
    <w:rsid w:val="005259FB"/>
    <w:rsid w:val="00540513"/>
    <w:rsid w:val="00542F6E"/>
    <w:rsid w:val="00545AD1"/>
    <w:rsid w:val="005539B1"/>
    <w:rsid w:val="00554EFA"/>
    <w:rsid w:val="005765C7"/>
    <w:rsid w:val="005858EA"/>
    <w:rsid w:val="005917BF"/>
    <w:rsid w:val="005B146F"/>
    <w:rsid w:val="005B15B2"/>
    <w:rsid w:val="005B1D99"/>
    <w:rsid w:val="005C0FCB"/>
    <w:rsid w:val="005C2844"/>
    <w:rsid w:val="005C686C"/>
    <w:rsid w:val="005D5AFC"/>
    <w:rsid w:val="005E5DF7"/>
    <w:rsid w:val="005F563D"/>
    <w:rsid w:val="0060543D"/>
    <w:rsid w:val="00611337"/>
    <w:rsid w:val="00612788"/>
    <w:rsid w:val="00622615"/>
    <w:rsid w:val="0062587D"/>
    <w:rsid w:val="00636723"/>
    <w:rsid w:val="00643E5C"/>
    <w:rsid w:val="006469FC"/>
    <w:rsid w:val="006472A9"/>
    <w:rsid w:val="00655B9F"/>
    <w:rsid w:val="0066332D"/>
    <w:rsid w:val="00663A5E"/>
    <w:rsid w:val="00667227"/>
    <w:rsid w:val="006727E0"/>
    <w:rsid w:val="00674307"/>
    <w:rsid w:val="00677EC3"/>
    <w:rsid w:val="0068256F"/>
    <w:rsid w:val="00684C1E"/>
    <w:rsid w:val="006853C5"/>
    <w:rsid w:val="00690065"/>
    <w:rsid w:val="00690269"/>
    <w:rsid w:val="00692CD9"/>
    <w:rsid w:val="006A2CEC"/>
    <w:rsid w:val="006A7B65"/>
    <w:rsid w:val="006B32BE"/>
    <w:rsid w:val="006B7525"/>
    <w:rsid w:val="006C01FA"/>
    <w:rsid w:val="006D11CC"/>
    <w:rsid w:val="006D1339"/>
    <w:rsid w:val="006D5C9C"/>
    <w:rsid w:val="006D6D80"/>
    <w:rsid w:val="006F51B3"/>
    <w:rsid w:val="00704483"/>
    <w:rsid w:val="00712218"/>
    <w:rsid w:val="0071617B"/>
    <w:rsid w:val="00717AD5"/>
    <w:rsid w:val="007203E4"/>
    <w:rsid w:val="00726D31"/>
    <w:rsid w:val="00730EBB"/>
    <w:rsid w:val="00740A83"/>
    <w:rsid w:val="0074251A"/>
    <w:rsid w:val="00742EF5"/>
    <w:rsid w:val="0074575A"/>
    <w:rsid w:val="00750C9C"/>
    <w:rsid w:val="00756579"/>
    <w:rsid w:val="007702F7"/>
    <w:rsid w:val="00775672"/>
    <w:rsid w:val="007762C1"/>
    <w:rsid w:val="00777694"/>
    <w:rsid w:val="00781077"/>
    <w:rsid w:val="0078581C"/>
    <w:rsid w:val="007A2B7A"/>
    <w:rsid w:val="007A5654"/>
    <w:rsid w:val="007B21C5"/>
    <w:rsid w:val="007B29DA"/>
    <w:rsid w:val="007C03A1"/>
    <w:rsid w:val="007C07D1"/>
    <w:rsid w:val="007C6027"/>
    <w:rsid w:val="007C6BF0"/>
    <w:rsid w:val="007D1821"/>
    <w:rsid w:val="007D37B1"/>
    <w:rsid w:val="007D78F1"/>
    <w:rsid w:val="007E0D4E"/>
    <w:rsid w:val="007E50F6"/>
    <w:rsid w:val="007E7E9E"/>
    <w:rsid w:val="007F33E9"/>
    <w:rsid w:val="007F3BF9"/>
    <w:rsid w:val="008009B7"/>
    <w:rsid w:val="008064A3"/>
    <w:rsid w:val="008105BF"/>
    <w:rsid w:val="00811397"/>
    <w:rsid w:val="00811781"/>
    <w:rsid w:val="008117FC"/>
    <w:rsid w:val="008162E9"/>
    <w:rsid w:val="00820C9A"/>
    <w:rsid w:val="00825C38"/>
    <w:rsid w:val="008278EB"/>
    <w:rsid w:val="00831299"/>
    <w:rsid w:val="00837822"/>
    <w:rsid w:val="00861A35"/>
    <w:rsid w:val="00875E19"/>
    <w:rsid w:val="00876FF3"/>
    <w:rsid w:val="00877859"/>
    <w:rsid w:val="00885DFF"/>
    <w:rsid w:val="008B0997"/>
    <w:rsid w:val="008B3130"/>
    <w:rsid w:val="008C3363"/>
    <w:rsid w:val="008C51D3"/>
    <w:rsid w:val="008D23E4"/>
    <w:rsid w:val="008E30E6"/>
    <w:rsid w:val="008F42BF"/>
    <w:rsid w:val="008F742F"/>
    <w:rsid w:val="008F7FF0"/>
    <w:rsid w:val="009037D6"/>
    <w:rsid w:val="00904611"/>
    <w:rsid w:val="00907CAD"/>
    <w:rsid w:val="00916556"/>
    <w:rsid w:val="0091782F"/>
    <w:rsid w:val="0092031F"/>
    <w:rsid w:val="00921316"/>
    <w:rsid w:val="00930869"/>
    <w:rsid w:val="009321FD"/>
    <w:rsid w:val="00944BF3"/>
    <w:rsid w:val="009455A5"/>
    <w:rsid w:val="00952DF1"/>
    <w:rsid w:val="00954A38"/>
    <w:rsid w:val="009570EB"/>
    <w:rsid w:val="009665AA"/>
    <w:rsid w:val="00972E39"/>
    <w:rsid w:val="00973F86"/>
    <w:rsid w:val="00975AC1"/>
    <w:rsid w:val="00984025"/>
    <w:rsid w:val="00984BF0"/>
    <w:rsid w:val="0098575B"/>
    <w:rsid w:val="00995E9D"/>
    <w:rsid w:val="009B4EA8"/>
    <w:rsid w:val="009B7B32"/>
    <w:rsid w:val="009C003A"/>
    <w:rsid w:val="009C01EE"/>
    <w:rsid w:val="009C1A12"/>
    <w:rsid w:val="009C45D7"/>
    <w:rsid w:val="009D52CC"/>
    <w:rsid w:val="009E4885"/>
    <w:rsid w:val="009F5CBB"/>
    <w:rsid w:val="00A02137"/>
    <w:rsid w:val="00A0720B"/>
    <w:rsid w:val="00A23D69"/>
    <w:rsid w:val="00A24754"/>
    <w:rsid w:val="00A24E20"/>
    <w:rsid w:val="00A26D57"/>
    <w:rsid w:val="00A3552F"/>
    <w:rsid w:val="00A36453"/>
    <w:rsid w:val="00A37B8E"/>
    <w:rsid w:val="00A4270E"/>
    <w:rsid w:val="00A51A6E"/>
    <w:rsid w:val="00A51C39"/>
    <w:rsid w:val="00A52CDC"/>
    <w:rsid w:val="00A6083C"/>
    <w:rsid w:val="00A71E24"/>
    <w:rsid w:val="00A750B7"/>
    <w:rsid w:val="00A7541D"/>
    <w:rsid w:val="00A759FD"/>
    <w:rsid w:val="00A7620F"/>
    <w:rsid w:val="00A855C6"/>
    <w:rsid w:val="00A85A98"/>
    <w:rsid w:val="00A917B9"/>
    <w:rsid w:val="00A95B75"/>
    <w:rsid w:val="00AA627E"/>
    <w:rsid w:val="00AA6372"/>
    <w:rsid w:val="00AB2DB2"/>
    <w:rsid w:val="00AC60EF"/>
    <w:rsid w:val="00AC704F"/>
    <w:rsid w:val="00AD0BD5"/>
    <w:rsid w:val="00AD45A8"/>
    <w:rsid w:val="00AD47B2"/>
    <w:rsid w:val="00AF536A"/>
    <w:rsid w:val="00B01470"/>
    <w:rsid w:val="00B02537"/>
    <w:rsid w:val="00B043F3"/>
    <w:rsid w:val="00B10745"/>
    <w:rsid w:val="00B11A88"/>
    <w:rsid w:val="00B17F2C"/>
    <w:rsid w:val="00B23F7D"/>
    <w:rsid w:val="00B2761C"/>
    <w:rsid w:val="00B312CF"/>
    <w:rsid w:val="00B422BE"/>
    <w:rsid w:val="00B45CC6"/>
    <w:rsid w:val="00B5040C"/>
    <w:rsid w:val="00B640BB"/>
    <w:rsid w:val="00B64832"/>
    <w:rsid w:val="00B65FF7"/>
    <w:rsid w:val="00B722FD"/>
    <w:rsid w:val="00B92A3D"/>
    <w:rsid w:val="00B9482F"/>
    <w:rsid w:val="00B94F9A"/>
    <w:rsid w:val="00BA2041"/>
    <w:rsid w:val="00BA3920"/>
    <w:rsid w:val="00BC4F8F"/>
    <w:rsid w:val="00BC70A6"/>
    <w:rsid w:val="00BD07D6"/>
    <w:rsid w:val="00BD2AD8"/>
    <w:rsid w:val="00BD4741"/>
    <w:rsid w:val="00BD6DB4"/>
    <w:rsid w:val="00BE42CA"/>
    <w:rsid w:val="00BF56DE"/>
    <w:rsid w:val="00BF59D2"/>
    <w:rsid w:val="00C03611"/>
    <w:rsid w:val="00C04109"/>
    <w:rsid w:val="00C073FF"/>
    <w:rsid w:val="00C111B9"/>
    <w:rsid w:val="00C126E4"/>
    <w:rsid w:val="00C157C0"/>
    <w:rsid w:val="00C2659D"/>
    <w:rsid w:val="00C41AF9"/>
    <w:rsid w:val="00C43239"/>
    <w:rsid w:val="00C479AE"/>
    <w:rsid w:val="00C62649"/>
    <w:rsid w:val="00C62DB5"/>
    <w:rsid w:val="00C77CB8"/>
    <w:rsid w:val="00C86E33"/>
    <w:rsid w:val="00C9185F"/>
    <w:rsid w:val="00C918A9"/>
    <w:rsid w:val="00C973F1"/>
    <w:rsid w:val="00CA478B"/>
    <w:rsid w:val="00CB03B2"/>
    <w:rsid w:val="00CB0E80"/>
    <w:rsid w:val="00CB1B8A"/>
    <w:rsid w:val="00CB37C4"/>
    <w:rsid w:val="00CB4AF4"/>
    <w:rsid w:val="00CB5340"/>
    <w:rsid w:val="00CC27DD"/>
    <w:rsid w:val="00CC7BE4"/>
    <w:rsid w:val="00CD2DF4"/>
    <w:rsid w:val="00CD7174"/>
    <w:rsid w:val="00CE1F4B"/>
    <w:rsid w:val="00CE2677"/>
    <w:rsid w:val="00CE71AA"/>
    <w:rsid w:val="00CE7679"/>
    <w:rsid w:val="00CF2E56"/>
    <w:rsid w:val="00CF3D68"/>
    <w:rsid w:val="00CF7713"/>
    <w:rsid w:val="00D16C86"/>
    <w:rsid w:val="00D20E2D"/>
    <w:rsid w:val="00D60CF2"/>
    <w:rsid w:val="00D62E43"/>
    <w:rsid w:val="00D730CD"/>
    <w:rsid w:val="00D763C2"/>
    <w:rsid w:val="00D92994"/>
    <w:rsid w:val="00D96616"/>
    <w:rsid w:val="00DA1B97"/>
    <w:rsid w:val="00DB043C"/>
    <w:rsid w:val="00DB5133"/>
    <w:rsid w:val="00DB67B4"/>
    <w:rsid w:val="00DB7C8E"/>
    <w:rsid w:val="00DC2BA8"/>
    <w:rsid w:val="00DC3AD6"/>
    <w:rsid w:val="00DC64D9"/>
    <w:rsid w:val="00DE28FC"/>
    <w:rsid w:val="00DF07C4"/>
    <w:rsid w:val="00DF2AAD"/>
    <w:rsid w:val="00DF3201"/>
    <w:rsid w:val="00E00AA5"/>
    <w:rsid w:val="00E04375"/>
    <w:rsid w:val="00E06B76"/>
    <w:rsid w:val="00E071AC"/>
    <w:rsid w:val="00E1427F"/>
    <w:rsid w:val="00E156B4"/>
    <w:rsid w:val="00E161F6"/>
    <w:rsid w:val="00E17006"/>
    <w:rsid w:val="00E50F31"/>
    <w:rsid w:val="00E51237"/>
    <w:rsid w:val="00E53E63"/>
    <w:rsid w:val="00E56008"/>
    <w:rsid w:val="00E677DE"/>
    <w:rsid w:val="00E70E03"/>
    <w:rsid w:val="00E7356B"/>
    <w:rsid w:val="00E916E0"/>
    <w:rsid w:val="00E97428"/>
    <w:rsid w:val="00E97745"/>
    <w:rsid w:val="00EA7FE6"/>
    <w:rsid w:val="00EB08BA"/>
    <w:rsid w:val="00ED208C"/>
    <w:rsid w:val="00EE36B8"/>
    <w:rsid w:val="00EE590A"/>
    <w:rsid w:val="00EF0B0D"/>
    <w:rsid w:val="00F13846"/>
    <w:rsid w:val="00F141CD"/>
    <w:rsid w:val="00F204E8"/>
    <w:rsid w:val="00F26C73"/>
    <w:rsid w:val="00F3196B"/>
    <w:rsid w:val="00F51168"/>
    <w:rsid w:val="00F52AE4"/>
    <w:rsid w:val="00F63AC5"/>
    <w:rsid w:val="00F83C9C"/>
    <w:rsid w:val="00F8529A"/>
    <w:rsid w:val="00F85D39"/>
    <w:rsid w:val="00F87DCE"/>
    <w:rsid w:val="00FC43F0"/>
    <w:rsid w:val="00FC7316"/>
    <w:rsid w:val="00FC7CFE"/>
    <w:rsid w:val="00FD1DF9"/>
    <w:rsid w:val="00FD2945"/>
    <w:rsid w:val="00FD4243"/>
    <w:rsid w:val="00FD4380"/>
    <w:rsid w:val="00FD7C6D"/>
    <w:rsid w:val="00FF40D6"/>
    <w:rsid w:val="00FF4327"/>
    <w:rsid w:val="10B4C7A9"/>
    <w:rsid w:val="17C28FD2"/>
    <w:rsid w:val="216281AC"/>
    <w:rsid w:val="22FE520D"/>
    <w:rsid w:val="249A226E"/>
    <w:rsid w:val="2A44338C"/>
    <w:rsid w:val="3C6A832C"/>
    <w:rsid w:val="4D35D523"/>
    <w:rsid w:val="5289AA94"/>
    <w:rsid w:val="57304BB1"/>
    <w:rsid w:val="60B7E1F5"/>
    <w:rsid w:val="61F7A381"/>
    <w:rsid w:val="63B21944"/>
    <w:rsid w:val="6757AFE0"/>
    <w:rsid w:val="6A063D2D"/>
    <w:rsid w:val="6D62DDCB"/>
    <w:rsid w:val="703D8E31"/>
    <w:rsid w:val="733737FB"/>
    <w:rsid w:val="7FD9749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2646"/>
  <w15:chartTrackingRefBased/>
  <w15:docId w15:val="{C6ADFE38-D5C7-4F23-8CF8-39B1D100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semiHidden/>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428433180">
      <w:bodyDiv w:val="1"/>
      <w:marLeft w:val="0"/>
      <w:marRight w:val="0"/>
      <w:marTop w:val="0"/>
      <w:marBottom w:val="0"/>
      <w:divBdr>
        <w:top w:val="none" w:sz="0" w:space="0" w:color="auto"/>
        <w:left w:val="none" w:sz="0" w:space="0" w:color="auto"/>
        <w:bottom w:val="none" w:sz="0" w:space="0" w:color="auto"/>
        <w:right w:val="none" w:sz="0" w:space="0" w:color="auto"/>
      </w:divBdr>
      <w:divsChild>
        <w:div w:id="1879928677">
          <w:marLeft w:val="0"/>
          <w:marRight w:val="0"/>
          <w:marTop w:val="0"/>
          <w:marBottom w:val="0"/>
          <w:divBdr>
            <w:top w:val="none" w:sz="0" w:space="0" w:color="auto"/>
            <w:left w:val="none" w:sz="0" w:space="0" w:color="auto"/>
            <w:bottom w:val="none" w:sz="0" w:space="0" w:color="auto"/>
            <w:right w:val="none" w:sz="0" w:space="0" w:color="auto"/>
          </w:divBdr>
        </w:div>
      </w:divsChild>
    </w:div>
    <w:div w:id="520049350">
      <w:bodyDiv w:val="1"/>
      <w:marLeft w:val="0"/>
      <w:marRight w:val="0"/>
      <w:marTop w:val="0"/>
      <w:marBottom w:val="0"/>
      <w:divBdr>
        <w:top w:val="none" w:sz="0" w:space="0" w:color="auto"/>
        <w:left w:val="none" w:sz="0" w:space="0" w:color="auto"/>
        <w:bottom w:val="none" w:sz="0" w:space="0" w:color="auto"/>
        <w:right w:val="none" w:sz="0" w:space="0" w:color="auto"/>
      </w:divBdr>
      <w:divsChild>
        <w:div w:id="628896362">
          <w:marLeft w:val="0"/>
          <w:marRight w:val="0"/>
          <w:marTop w:val="0"/>
          <w:marBottom w:val="0"/>
          <w:divBdr>
            <w:top w:val="none" w:sz="0" w:space="0" w:color="auto"/>
            <w:left w:val="none" w:sz="0" w:space="0" w:color="auto"/>
            <w:bottom w:val="none" w:sz="0" w:space="0" w:color="auto"/>
            <w:right w:val="none" w:sz="0" w:space="0" w:color="auto"/>
          </w:divBdr>
          <w:divsChild>
            <w:div w:id="1570531219">
              <w:marLeft w:val="0"/>
              <w:marRight w:val="0"/>
              <w:marTop w:val="0"/>
              <w:marBottom w:val="0"/>
              <w:divBdr>
                <w:top w:val="none" w:sz="0" w:space="0" w:color="auto"/>
                <w:left w:val="none" w:sz="0" w:space="0" w:color="auto"/>
                <w:bottom w:val="none" w:sz="0" w:space="0" w:color="auto"/>
                <w:right w:val="none" w:sz="0" w:space="0" w:color="auto"/>
              </w:divBdr>
            </w:div>
          </w:divsChild>
        </w:div>
        <w:div w:id="51930605">
          <w:marLeft w:val="0"/>
          <w:marRight w:val="0"/>
          <w:marTop w:val="75"/>
          <w:marBottom w:val="0"/>
          <w:divBdr>
            <w:top w:val="none" w:sz="0" w:space="0" w:color="auto"/>
            <w:left w:val="none" w:sz="0" w:space="0" w:color="auto"/>
            <w:bottom w:val="none" w:sz="0" w:space="0" w:color="auto"/>
            <w:right w:val="none" w:sz="0" w:space="0" w:color="auto"/>
          </w:divBdr>
          <w:divsChild>
            <w:div w:id="1143546572">
              <w:marLeft w:val="0"/>
              <w:marRight w:val="0"/>
              <w:marTop w:val="0"/>
              <w:marBottom w:val="0"/>
              <w:divBdr>
                <w:top w:val="none" w:sz="0" w:space="0" w:color="auto"/>
                <w:left w:val="none" w:sz="0" w:space="0" w:color="auto"/>
                <w:bottom w:val="none" w:sz="0" w:space="0" w:color="auto"/>
                <w:right w:val="none" w:sz="0" w:space="0" w:color="auto"/>
              </w:divBdr>
              <w:divsChild>
                <w:div w:id="9118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8994">
          <w:marLeft w:val="0"/>
          <w:marRight w:val="0"/>
          <w:marTop w:val="75"/>
          <w:marBottom w:val="0"/>
          <w:divBdr>
            <w:top w:val="none" w:sz="0" w:space="0" w:color="auto"/>
            <w:left w:val="none" w:sz="0" w:space="0" w:color="auto"/>
            <w:bottom w:val="none" w:sz="0" w:space="0" w:color="auto"/>
            <w:right w:val="none" w:sz="0" w:space="0" w:color="auto"/>
          </w:divBdr>
          <w:divsChild>
            <w:div w:id="1575822132">
              <w:marLeft w:val="0"/>
              <w:marRight w:val="0"/>
              <w:marTop w:val="0"/>
              <w:marBottom w:val="0"/>
              <w:divBdr>
                <w:top w:val="none" w:sz="0" w:space="0" w:color="auto"/>
                <w:left w:val="none" w:sz="0" w:space="0" w:color="auto"/>
                <w:bottom w:val="none" w:sz="0" w:space="0" w:color="auto"/>
                <w:right w:val="none" w:sz="0" w:space="0" w:color="auto"/>
              </w:divBdr>
              <w:divsChild>
                <w:div w:id="15230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6163">
          <w:marLeft w:val="0"/>
          <w:marRight w:val="0"/>
          <w:marTop w:val="75"/>
          <w:marBottom w:val="0"/>
          <w:divBdr>
            <w:top w:val="none" w:sz="0" w:space="0" w:color="auto"/>
            <w:left w:val="none" w:sz="0" w:space="0" w:color="auto"/>
            <w:bottom w:val="none" w:sz="0" w:space="0" w:color="auto"/>
            <w:right w:val="none" w:sz="0" w:space="0" w:color="auto"/>
          </w:divBdr>
          <w:divsChild>
            <w:div w:id="804464520">
              <w:marLeft w:val="0"/>
              <w:marRight w:val="0"/>
              <w:marTop w:val="0"/>
              <w:marBottom w:val="0"/>
              <w:divBdr>
                <w:top w:val="none" w:sz="0" w:space="0" w:color="auto"/>
                <w:left w:val="none" w:sz="0" w:space="0" w:color="auto"/>
                <w:bottom w:val="none" w:sz="0" w:space="0" w:color="auto"/>
                <w:right w:val="none" w:sz="0" w:space="0" w:color="auto"/>
              </w:divBdr>
              <w:divsChild>
                <w:div w:id="7871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4078">
      <w:bodyDiv w:val="1"/>
      <w:marLeft w:val="0"/>
      <w:marRight w:val="0"/>
      <w:marTop w:val="0"/>
      <w:marBottom w:val="0"/>
      <w:divBdr>
        <w:top w:val="none" w:sz="0" w:space="0" w:color="auto"/>
        <w:left w:val="none" w:sz="0" w:space="0" w:color="auto"/>
        <w:bottom w:val="none" w:sz="0" w:space="0" w:color="auto"/>
        <w:right w:val="none" w:sz="0" w:space="0" w:color="auto"/>
      </w:divBdr>
      <w:divsChild>
        <w:div w:id="1240020029">
          <w:marLeft w:val="0"/>
          <w:marRight w:val="0"/>
          <w:marTop w:val="0"/>
          <w:marBottom w:val="0"/>
          <w:divBdr>
            <w:top w:val="none" w:sz="0" w:space="0" w:color="auto"/>
            <w:left w:val="none" w:sz="0" w:space="0" w:color="auto"/>
            <w:bottom w:val="none" w:sz="0" w:space="0" w:color="auto"/>
            <w:right w:val="none" w:sz="0" w:space="0" w:color="auto"/>
          </w:divBdr>
        </w:div>
      </w:divsChild>
    </w:div>
    <w:div w:id="616258571">
      <w:bodyDiv w:val="1"/>
      <w:marLeft w:val="0"/>
      <w:marRight w:val="0"/>
      <w:marTop w:val="0"/>
      <w:marBottom w:val="0"/>
      <w:divBdr>
        <w:top w:val="none" w:sz="0" w:space="0" w:color="auto"/>
        <w:left w:val="none" w:sz="0" w:space="0" w:color="auto"/>
        <w:bottom w:val="none" w:sz="0" w:space="0" w:color="auto"/>
        <w:right w:val="none" w:sz="0" w:space="0" w:color="auto"/>
      </w:divBdr>
      <w:divsChild>
        <w:div w:id="1908343162">
          <w:marLeft w:val="0"/>
          <w:marRight w:val="0"/>
          <w:marTop w:val="0"/>
          <w:marBottom w:val="0"/>
          <w:divBdr>
            <w:top w:val="none" w:sz="0" w:space="0" w:color="auto"/>
            <w:left w:val="none" w:sz="0" w:space="0" w:color="auto"/>
            <w:bottom w:val="none" w:sz="0" w:space="0" w:color="auto"/>
            <w:right w:val="none" w:sz="0" w:space="0" w:color="auto"/>
          </w:divBdr>
        </w:div>
      </w:divsChild>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861551336">
      <w:bodyDiv w:val="1"/>
      <w:marLeft w:val="0"/>
      <w:marRight w:val="0"/>
      <w:marTop w:val="0"/>
      <w:marBottom w:val="0"/>
      <w:divBdr>
        <w:top w:val="none" w:sz="0" w:space="0" w:color="auto"/>
        <w:left w:val="none" w:sz="0" w:space="0" w:color="auto"/>
        <w:bottom w:val="none" w:sz="0" w:space="0" w:color="auto"/>
        <w:right w:val="none" w:sz="0" w:space="0" w:color="auto"/>
      </w:divBdr>
      <w:divsChild>
        <w:div w:id="1985894184">
          <w:marLeft w:val="0"/>
          <w:marRight w:val="0"/>
          <w:marTop w:val="0"/>
          <w:marBottom w:val="0"/>
          <w:divBdr>
            <w:top w:val="none" w:sz="0" w:space="0" w:color="auto"/>
            <w:left w:val="none" w:sz="0" w:space="0" w:color="auto"/>
            <w:bottom w:val="none" w:sz="0" w:space="0" w:color="auto"/>
            <w:right w:val="none" w:sz="0" w:space="0" w:color="auto"/>
          </w:divBdr>
        </w:div>
      </w:divsChild>
    </w:div>
    <w:div w:id="909270893">
      <w:bodyDiv w:val="1"/>
      <w:marLeft w:val="0"/>
      <w:marRight w:val="0"/>
      <w:marTop w:val="0"/>
      <w:marBottom w:val="0"/>
      <w:divBdr>
        <w:top w:val="none" w:sz="0" w:space="0" w:color="auto"/>
        <w:left w:val="none" w:sz="0" w:space="0" w:color="auto"/>
        <w:bottom w:val="none" w:sz="0" w:space="0" w:color="auto"/>
        <w:right w:val="none" w:sz="0" w:space="0" w:color="auto"/>
      </w:divBdr>
      <w:divsChild>
        <w:div w:id="1351107016">
          <w:marLeft w:val="0"/>
          <w:marRight w:val="0"/>
          <w:marTop w:val="0"/>
          <w:marBottom w:val="0"/>
          <w:divBdr>
            <w:top w:val="none" w:sz="0" w:space="0" w:color="auto"/>
            <w:left w:val="none" w:sz="0" w:space="0" w:color="auto"/>
            <w:bottom w:val="none" w:sz="0" w:space="0" w:color="auto"/>
            <w:right w:val="none" w:sz="0" w:space="0" w:color="auto"/>
          </w:divBdr>
          <w:divsChild>
            <w:div w:id="1952590096">
              <w:marLeft w:val="0"/>
              <w:marRight w:val="0"/>
              <w:marTop w:val="0"/>
              <w:marBottom w:val="0"/>
              <w:divBdr>
                <w:top w:val="none" w:sz="0" w:space="0" w:color="auto"/>
                <w:left w:val="none" w:sz="0" w:space="0" w:color="auto"/>
                <w:bottom w:val="none" w:sz="0" w:space="0" w:color="auto"/>
                <w:right w:val="none" w:sz="0" w:space="0" w:color="auto"/>
              </w:divBdr>
            </w:div>
          </w:divsChild>
        </w:div>
        <w:div w:id="2006014028">
          <w:marLeft w:val="0"/>
          <w:marRight w:val="0"/>
          <w:marTop w:val="75"/>
          <w:marBottom w:val="0"/>
          <w:divBdr>
            <w:top w:val="none" w:sz="0" w:space="0" w:color="auto"/>
            <w:left w:val="none" w:sz="0" w:space="0" w:color="auto"/>
            <w:bottom w:val="none" w:sz="0" w:space="0" w:color="auto"/>
            <w:right w:val="none" w:sz="0" w:space="0" w:color="auto"/>
          </w:divBdr>
          <w:divsChild>
            <w:div w:id="201791916">
              <w:marLeft w:val="0"/>
              <w:marRight w:val="0"/>
              <w:marTop w:val="0"/>
              <w:marBottom w:val="0"/>
              <w:divBdr>
                <w:top w:val="none" w:sz="0" w:space="0" w:color="auto"/>
                <w:left w:val="none" w:sz="0" w:space="0" w:color="auto"/>
                <w:bottom w:val="none" w:sz="0" w:space="0" w:color="auto"/>
                <w:right w:val="none" w:sz="0" w:space="0" w:color="auto"/>
              </w:divBdr>
              <w:divsChild>
                <w:div w:id="10579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171">
          <w:marLeft w:val="0"/>
          <w:marRight w:val="0"/>
          <w:marTop w:val="75"/>
          <w:marBottom w:val="0"/>
          <w:divBdr>
            <w:top w:val="none" w:sz="0" w:space="0" w:color="auto"/>
            <w:left w:val="none" w:sz="0" w:space="0" w:color="auto"/>
            <w:bottom w:val="none" w:sz="0" w:space="0" w:color="auto"/>
            <w:right w:val="none" w:sz="0" w:space="0" w:color="auto"/>
          </w:divBdr>
          <w:divsChild>
            <w:div w:id="1679458132">
              <w:marLeft w:val="0"/>
              <w:marRight w:val="0"/>
              <w:marTop w:val="0"/>
              <w:marBottom w:val="0"/>
              <w:divBdr>
                <w:top w:val="none" w:sz="0" w:space="0" w:color="auto"/>
                <w:left w:val="none" w:sz="0" w:space="0" w:color="auto"/>
                <w:bottom w:val="none" w:sz="0" w:space="0" w:color="auto"/>
                <w:right w:val="none" w:sz="0" w:space="0" w:color="auto"/>
              </w:divBdr>
              <w:divsChild>
                <w:div w:id="1522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1261">
          <w:marLeft w:val="0"/>
          <w:marRight w:val="0"/>
          <w:marTop w:val="75"/>
          <w:marBottom w:val="0"/>
          <w:divBdr>
            <w:top w:val="none" w:sz="0" w:space="0" w:color="auto"/>
            <w:left w:val="none" w:sz="0" w:space="0" w:color="auto"/>
            <w:bottom w:val="none" w:sz="0" w:space="0" w:color="auto"/>
            <w:right w:val="none" w:sz="0" w:space="0" w:color="auto"/>
          </w:divBdr>
          <w:divsChild>
            <w:div w:id="55008639">
              <w:marLeft w:val="0"/>
              <w:marRight w:val="0"/>
              <w:marTop w:val="0"/>
              <w:marBottom w:val="0"/>
              <w:divBdr>
                <w:top w:val="none" w:sz="0" w:space="0" w:color="auto"/>
                <w:left w:val="none" w:sz="0" w:space="0" w:color="auto"/>
                <w:bottom w:val="none" w:sz="0" w:space="0" w:color="auto"/>
                <w:right w:val="none" w:sz="0" w:space="0" w:color="auto"/>
              </w:divBdr>
              <w:divsChild>
                <w:div w:id="9607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92542">
      <w:bodyDiv w:val="1"/>
      <w:marLeft w:val="0"/>
      <w:marRight w:val="0"/>
      <w:marTop w:val="0"/>
      <w:marBottom w:val="0"/>
      <w:divBdr>
        <w:top w:val="none" w:sz="0" w:space="0" w:color="auto"/>
        <w:left w:val="none" w:sz="0" w:space="0" w:color="auto"/>
        <w:bottom w:val="none" w:sz="0" w:space="0" w:color="auto"/>
        <w:right w:val="none" w:sz="0" w:space="0" w:color="auto"/>
      </w:divBdr>
      <w:divsChild>
        <w:div w:id="858200371">
          <w:marLeft w:val="0"/>
          <w:marRight w:val="0"/>
          <w:marTop w:val="0"/>
          <w:marBottom w:val="0"/>
          <w:divBdr>
            <w:top w:val="none" w:sz="0" w:space="0" w:color="auto"/>
            <w:left w:val="none" w:sz="0" w:space="0" w:color="auto"/>
            <w:bottom w:val="none" w:sz="0" w:space="0" w:color="auto"/>
            <w:right w:val="none" w:sz="0" w:space="0" w:color="auto"/>
          </w:divBdr>
        </w:div>
      </w:divsChild>
    </w:div>
    <w:div w:id="1174611848">
      <w:bodyDiv w:val="1"/>
      <w:marLeft w:val="0"/>
      <w:marRight w:val="0"/>
      <w:marTop w:val="0"/>
      <w:marBottom w:val="0"/>
      <w:divBdr>
        <w:top w:val="none" w:sz="0" w:space="0" w:color="auto"/>
        <w:left w:val="none" w:sz="0" w:space="0" w:color="auto"/>
        <w:bottom w:val="none" w:sz="0" w:space="0" w:color="auto"/>
        <w:right w:val="none" w:sz="0" w:space="0" w:color="auto"/>
      </w:divBdr>
      <w:divsChild>
        <w:div w:id="1915821940">
          <w:marLeft w:val="0"/>
          <w:marRight w:val="0"/>
          <w:marTop w:val="0"/>
          <w:marBottom w:val="0"/>
          <w:divBdr>
            <w:top w:val="none" w:sz="0" w:space="0" w:color="auto"/>
            <w:left w:val="none" w:sz="0" w:space="0" w:color="auto"/>
            <w:bottom w:val="none" w:sz="0" w:space="0" w:color="auto"/>
            <w:right w:val="none" w:sz="0" w:space="0" w:color="auto"/>
          </w:divBdr>
        </w:div>
      </w:divsChild>
    </w:div>
    <w:div w:id="1501386220">
      <w:bodyDiv w:val="1"/>
      <w:marLeft w:val="0"/>
      <w:marRight w:val="0"/>
      <w:marTop w:val="0"/>
      <w:marBottom w:val="0"/>
      <w:divBdr>
        <w:top w:val="none" w:sz="0" w:space="0" w:color="auto"/>
        <w:left w:val="none" w:sz="0" w:space="0" w:color="auto"/>
        <w:bottom w:val="none" w:sz="0" w:space="0" w:color="auto"/>
        <w:right w:val="none" w:sz="0" w:space="0" w:color="auto"/>
      </w:divBdr>
      <w:divsChild>
        <w:div w:id="846289678">
          <w:marLeft w:val="0"/>
          <w:marRight w:val="0"/>
          <w:marTop w:val="0"/>
          <w:marBottom w:val="0"/>
          <w:divBdr>
            <w:top w:val="none" w:sz="0" w:space="0" w:color="auto"/>
            <w:left w:val="none" w:sz="0" w:space="0" w:color="auto"/>
            <w:bottom w:val="none" w:sz="0" w:space="0" w:color="auto"/>
            <w:right w:val="none" w:sz="0" w:space="0" w:color="auto"/>
          </w:divBdr>
        </w:div>
      </w:divsChild>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18998646">
      <w:bodyDiv w:val="1"/>
      <w:marLeft w:val="0"/>
      <w:marRight w:val="0"/>
      <w:marTop w:val="0"/>
      <w:marBottom w:val="0"/>
      <w:divBdr>
        <w:top w:val="none" w:sz="0" w:space="0" w:color="auto"/>
        <w:left w:val="none" w:sz="0" w:space="0" w:color="auto"/>
        <w:bottom w:val="none" w:sz="0" w:space="0" w:color="auto"/>
        <w:right w:val="none" w:sz="0" w:space="0" w:color="auto"/>
      </w:divBdr>
      <w:divsChild>
        <w:div w:id="1684434994">
          <w:marLeft w:val="0"/>
          <w:marRight w:val="0"/>
          <w:marTop w:val="0"/>
          <w:marBottom w:val="0"/>
          <w:divBdr>
            <w:top w:val="none" w:sz="0" w:space="0" w:color="auto"/>
            <w:left w:val="none" w:sz="0" w:space="0" w:color="auto"/>
            <w:bottom w:val="none" w:sz="0" w:space="0" w:color="auto"/>
            <w:right w:val="none" w:sz="0" w:space="0" w:color="auto"/>
          </w:divBdr>
          <w:divsChild>
            <w:div w:id="881945330">
              <w:marLeft w:val="0"/>
              <w:marRight w:val="0"/>
              <w:marTop w:val="0"/>
              <w:marBottom w:val="0"/>
              <w:divBdr>
                <w:top w:val="none" w:sz="0" w:space="0" w:color="auto"/>
                <w:left w:val="none" w:sz="0" w:space="0" w:color="auto"/>
                <w:bottom w:val="none" w:sz="0" w:space="0" w:color="auto"/>
                <w:right w:val="none" w:sz="0" w:space="0" w:color="auto"/>
              </w:divBdr>
            </w:div>
          </w:divsChild>
        </w:div>
        <w:div w:id="593364609">
          <w:marLeft w:val="0"/>
          <w:marRight w:val="0"/>
          <w:marTop w:val="75"/>
          <w:marBottom w:val="0"/>
          <w:divBdr>
            <w:top w:val="none" w:sz="0" w:space="0" w:color="auto"/>
            <w:left w:val="none" w:sz="0" w:space="0" w:color="auto"/>
            <w:bottom w:val="none" w:sz="0" w:space="0" w:color="auto"/>
            <w:right w:val="none" w:sz="0" w:space="0" w:color="auto"/>
          </w:divBdr>
          <w:divsChild>
            <w:div w:id="289091952">
              <w:marLeft w:val="0"/>
              <w:marRight w:val="0"/>
              <w:marTop w:val="0"/>
              <w:marBottom w:val="0"/>
              <w:divBdr>
                <w:top w:val="none" w:sz="0" w:space="0" w:color="auto"/>
                <w:left w:val="none" w:sz="0" w:space="0" w:color="auto"/>
                <w:bottom w:val="none" w:sz="0" w:space="0" w:color="auto"/>
                <w:right w:val="none" w:sz="0" w:space="0" w:color="auto"/>
              </w:divBdr>
              <w:divsChild>
                <w:div w:id="14709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2755">
          <w:marLeft w:val="0"/>
          <w:marRight w:val="0"/>
          <w:marTop w:val="75"/>
          <w:marBottom w:val="0"/>
          <w:divBdr>
            <w:top w:val="none" w:sz="0" w:space="0" w:color="auto"/>
            <w:left w:val="none" w:sz="0" w:space="0" w:color="auto"/>
            <w:bottom w:val="none" w:sz="0" w:space="0" w:color="auto"/>
            <w:right w:val="none" w:sz="0" w:space="0" w:color="auto"/>
          </w:divBdr>
          <w:divsChild>
            <w:div w:id="1001398648">
              <w:marLeft w:val="0"/>
              <w:marRight w:val="0"/>
              <w:marTop w:val="0"/>
              <w:marBottom w:val="0"/>
              <w:divBdr>
                <w:top w:val="none" w:sz="0" w:space="0" w:color="auto"/>
                <w:left w:val="none" w:sz="0" w:space="0" w:color="auto"/>
                <w:bottom w:val="none" w:sz="0" w:space="0" w:color="auto"/>
                <w:right w:val="none" w:sz="0" w:space="0" w:color="auto"/>
              </w:divBdr>
              <w:divsChild>
                <w:div w:id="21386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9615">
          <w:marLeft w:val="0"/>
          <w:marRight w:val="0"/>
          <w:marTop w:val="75"/>
          <w:marBottom w:val="0"/>
          <w:divBdr>
            <w:top w:val="none" w:sz="0" w:space="0" w:color="auto"/>
            <w:left w:val="none" w:sz="0" w:space="0" w:color="auto"/>
            <w:bottom w:val="none" w:sz="0" w:space="0" w:color="auto"/>
            <w:right w:val="none" w:sz="0" w:space="0" w:color="auto"/>
          </w:divBdr>
          <w:divsChild>
            <w:div w:id="1682780113">
              <w:marLeft w:val="0"/>
              <w:marRight w:val="0"/>
              <w:marTop w:val="0"/>
              <w:marBottom w:val="0"/>
              <w:divBdr>
                <w:top w:val="none" w:sz="0" w:space="0" w:color="auto"/>
                <w:left w:val="none" w:sz="0" w:space="0" w:color="auto"/>
                <w:bottom w:val="none" w:sz="0" w:space="0" w:color="auto"/>
                <w:right w:val="none" w:sz="0" w:space="0" w:color="auto"/>
              </w:divBdr>
              <w:divsChild>
                <w:div w:id="15545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47ae62-18d4-4d22-99ee-c5be24cd09a0">
      <UserInfo>
        <DisplayName>Joy Whiteman</DisplayName>
        <AccountId>11</AccountId>
        <AccountType/>
      </UserInfo>
      <UserInfo>
        <DisplayName>Mary Francis</DisplayName>
        <AccountId>489</AccountId>
        <AccountType/>
      </UserInfo>
      <UserInfo>
        <DisplayName>Kim Waerehu</DisplayName>
        <AccountId>504</AccountId>
        <AccountType/>
      </UserInfo>
    </SharedWithUsers>
    <lcf76f155ced4ddcb4097134ff3c332f xmlns="4870d389-6281-4ad7-81f3-4c92fb0aeb8e">
      <Terms xmlns="http://schemas.microsoft.com/office/infopath/2007/PartnerControls"/>
    </lcf76f155ced4ddcb4097134ff3c332f>
    <TaxCatchAll xmlns="fc47ae62-18d4-4d22-99ee-c5be24cd09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5F5BB8E0AF2B43A4BD8156B7BDA77F" ma:contentTypeVersion="18" ma:contentTypeDescription="Create a new document." ma:contentTypeScope="" ma:versionID="b3c719a3b33ced303e67c8cb9ad97080">
  <xsd:schema xmlns:xsd="http://www.w3.org/2001/XMLSchema" xmlns:xs="http://www.w3.org/2001/XMLSchema" xmlns:p="http://schemas.microsoft.com/office/2006/metadata/properties" xmlns:ns2="4870d389-6281-4ad7-81f3-4c92fb0aeb8e" xmlns:ns3="fc47ae62-18d4-4d22-99ee-c5be24cd09a0" targetNamespace="http://schemas.microsoft.com/office/2006/metadata/properties" ma:root="true" ma:fieldsID="c9ec97b494effcef8e37820e405c4027" ns2:_="" ns3:_="">
    <xsd:import namespace="4870d389-6281-4ad7-81f3-4c92fb0aeb8e"/>
    <xsd:import namespace="fc47ae62-18d4-4d22-99ee-c5be24cd09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d389-6281-4ad7-81f3-4c92fb0ae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e6c23-6065-4a23-ab93-95ba9da06d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7ae62-18d4-4d22-99ee-c5be24cd09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bfdf16-d647-474c-98a7-f9a8c9f60977}" ma:internalName="TaxCatchAll" ma:showField="CatchAllData" ma:web="fc47ae62-18d4-4d22-99ee-c5be24cd0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2.xml><?xml version="1.0" encoding="utf-8"?>
<ds:datastoreItem xmlns:ds="http://schemas.openxmlformats.org/officeDocument/2006/customXml" ds:itemID="{A2796E42-052F-4447-BA8B-7E4AA64571B2}">
  <ds:schemaRefs>
    <ds:schemaRef ds:uri="http://schemas.microsoft.com/office/2006/metadata/properties"/>
    <ds:schemaRef ds:uri="http://schemas.microsoft.com/office/infopath/2007/PartnerControls"/>
    <ds:schemaRef ds:uri="fc47ae62-18d4-4d22-99ee-c5be24cd09a0"/>
    <ds:schemaRef ds:uri="4870d389-6281-4ad7-81f3-4c92fb0aeb8e"/>
  </ds:schemaRefs>
</ds:datastoreItem>
</file>

<file path=customXml/itemProps3.xml><?xml version="1.0" encoding="utf-8"?>
<ds:datastoreItem xmlns:ds="http://schemas.openxmlformats.org/officeDocument/2006/customXml" ds:itemID="{B200B8E0-63ED-4195-89EC-01C305424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0d389-6281-4ad7-81f3-4c92fb0aeb8e"/>
    <ds:schemaRef ds:uri="fc47ae62-18d4-4d22-99ee-c5be24cd0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BAE03-0279-4BD8-8287-D7048A94DB6A}">
  <ds:schemaRefs>
    <ds:schemaRef ds:uri="http://schemas.openxmlformats.org/officeDocument/2006/bibliography"/>
  </ds:schemaRefs>
</ds:datastoreItem>
</file>

<file path=docMetadata/LabelInfo.xml><?xml version="1.0" encoding="utf-8"?>
<clbl:labelList xmlns:clbl="http://schemas.microsoft.com/office/2020/mipLabelMetadata">
  <clbl:label id="{5f0bb87d-e843-4e1a-8f8b-ba59e0323107}" enabled="0" method="" siteId="{5f0bb87d-e843-4e1a-8f8b-ba59e0323107}"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Desiree Edwards</cp:lastModifiedBy>
  <cp:revision>3</cp:revision>
  <dcterms:created xsi:type="dcterms:W3CDTF">2026-01-13T22:32:00Z</dcterms:created>
  <dcterms:modified xsi:type="dcterms:W3CDTF">2026-01-13T22:34:00Z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0x010100D65F5BB8E0AF2B43A4BD8156B7BDA77F</vt:lpwstr>
  </property>
  <property fmtid="{D5CDD505-2E9C-101B-9397-08002B2CF9AE}" pid="3" name="MediaServiceImageTags">
    <vt:lpwstr/>
  </property>
</Properties>
</file>