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3707" w14:textId="090FA658" w:rsidR="003311B3" w:rsidRPr="00254FB8" w:rsidRDefault="003311B3" w:rsidP="000C6A3C">
      <w:pPr>
        <w:pStyle w:val="Heading1"/>
        <w:rPr>
          <w:rFonts w:ascii="Calibri" w:hAnsi="Calibri" w:cs="Calibri"/>
          <w:b/>
          <w:bCs/>
          <w:color w:val="auto"/>
        </w:rPr>
      </w:pPr>
      <w:r w:rsidRPr="00254FB8">
        <w:rPr>
          <w:rFonts w:ascii="Calibri" w:hAnsi="Calibri" w:cs="Calibri"/>
          <w:b/>
          <w:bCs/>
          <w:color w:val="auto"/>
        </w:rPr>
        <w:t>MPTT Work Broker</w:t>
      </w:r>
    </w:p>
    <w:p w14:paraId="3BC46A62" w14:textId="721F609F" w:rsidR="00D05738" w:rsidRPr="00254FB8" w:rsidRDefault="009F36D0" w:rsidP="000C6A3C">
      <w:pPr>
        <w:rPr>
          <w:rFonts w:ascii="Calibri" w:hAnsi="Calibri" w:cs="Calibri"/>
        </w:rPr>
      </w:pPr>
      <w:r>
        <w:rPr>
          <w:rFonts w:ascii="Calibri" w:hAnsi="Calibri" w:cs="Calibri"/>
        </w:rPr>
        <w:pict w14:anchorId="105DDAAF">
          <v:rect id="_x0000_i1025" style="width:451.3pt;height:1.5pt;mso-position-horizontal:absolute;mso-position-horizontal-relative:text;mso-position-vertical:absolute;mso-position-vertical-relative:text" o:hralign="center" o:hrstd="t" o:hrnoshade="t" o:hr="t" fillcolor="#156082 [3204]" stroked="f"/>
        </w:pict>
      </w:r>
    </w:p>
    <w:p w14:paraId="7F3A4755" w14:textId="3DA72509" w:rsidR="00D05738" w:rsidRPr="00254FB8" w:rsidRDefault="00D05738" w:rsidP="00D05738">
      <w:pPr>
        <w:pStyle w:val="Heading2"/>
        <w:rPr>
          <w:rFonts w:ascii="Calibri" w:hAnsi="Calibri" w:cs="Calibri"/>
          <w:b/>
          <w:bCs/>
          <w:color w:val="auto"/>
          <w:sz w:val="30"/>
          <w:szCs w:val="30"/>
        </w:rPr>
      </w:pPr>
      <w:r w:rsidRPr="00254FB8">
        <w:rPr>
          <w:rFonts w:ascii="Calibri" w:hAnsi="Calibri" w:cs="Calibri"/>
          <w:b/>
          <w:bCs/>
          <w:color w:val="auto"/>
          <w:sz w:val="30"/>
          <w:szCs w:val="30"/>
        </w:rPr>
        <w:t>Kaupapa | Purpose</w:t>
      </w:r>
    </w:p>
    <w:p w14:paraId="07396FC2" w14:textId="269561C8" w:rsidR="00D05738" w:rsidRPr="00254FB8" w:rsidRDefault="00D05738" w:rsidP="00D05738">
      <w:pPr>
        <w:rPr>
          <w:rFonts w:ascii="Calibri" w:hAnsi="Calibri" w:cs="Calibri"/>
        </w:rPr>
      </w:pPr>
      <w:r w:rsidRPr="00254FB8">
        <w:rPr>
          <w:rFonts w:ascii="Calibri" w:hAnsi="Calibri" w:cs="Calibri"/>
        </w:rPr>
        <w:t>The MPTT Work Broker proactively establishes and maintains strong relationships with employers, industry, and community groups to facilitate the transition of ākonga into sustainable vocational pathways. This role is dedicated to supporting Māori and Pacific ākonga (aged 16–40) who are MPTT Scholarship recipients, in achieving positive outcomes from pre-trades training.</w:t>
      </w:r>
    </w:p>
    <w:p w14:paraId="41812431" w14:textId="0AE23872" w:rsidR="00D05738" w:rsidRPr="00254FB8" w:rsidRDefault="00D05738" w:rsidP="00D05738">
      <w:pPr>
        <w:rPr>
          <w:rFonts w:ascii="Calibri" w:hAnsi="Calibri" w:cs="Calibri"/>
        </w:rPr>
      </w:pPr>
      <w:r w:rsidRPr="00254FB8">
        <w:rPr>
          <w:rFonts w:ascii="Calibri" w:hAnsi="Calibri" w:cs="Calibri"/>
        </w:rPr>
        <w:t xml:space="preserve">These outcomes include progression into New Zealand Apprenticeships, relevant work-based vocational training, or further provider-based higher-level learning that leads to strong employment prospects. The role focuses on driving equitable outcomes by matching the talents and aspirations of ākonga with responsive employer requirements and educational pathways, ensuring transitions are culturally grounded and </w:t>
      </w:r>
      <w:r w:rsidR="00AD0BA3" w:rsidRPr="00254FB8">
        <w:rPr>
          <w:rFonts w:ascii="Calibri" w:hAnsi="Calibri" w:cs="Calibri"/>
        </w:rPr>
        <w:t>community responsive</w:t>
      </w:r>
      <w:r w:rsidRPr="00254FB8">
        <w:rPr>
          <w:rFonts w:ascii="Calibri" w:hAnsi="Calibri" w:cs="Calibri"/>
        </w:rPr>
        <w:t>.</w:t>
      </w:r>
    </w:p>
    <w:p w14:paraId="61A6BBA3" w14:textId="033F1F9E" w:rsidR="00D05738" w:rsidRPr="00254FB8" w:rsidRDefault="00D05738" w:rsidP="00D05738">
      <w:pPr>
        <w:rPr>
          <w:rFonts w:ascii="Calibri" w:hAnsi="Calibri" w:cs="Calibri"/>
        </w:rPr>
      </w:pPr>
      <w:r w:rsidRPr="00254FB8">
        <w:rPr>
          <w:rFonts w:ascii="Calibri" w:hAnsi="Calibri" w:cs="Calibri"/>
          <w:b/>
          <w:bCs/>
        </w:rPr>
        <w:t>Reports to</w:t>
      </w:r>
      <w:r w:rsidRPr="00254FB8">
        <w:rPr>
          <w:rFonts w:ascii="Calibri" w:hAnsi="Calibri" w:cs="Calibri"/>
        </w:rPr>
        <w:t>: Kaikōkiri Lead</w:t>
      </w:r>
    </w:p>
    <w:p w14:paraId="269E8876" w14:textId="3A238282" w:rsidR="00D05738" w:rsidRPr="00254FB8" w:rsidRDefault="00D05738" w:rsidP="00D05738">
      <w:pPr>
        <w:rPr>
          <w:rFonts w:ascii="Calibri" w:hAnsi="Calibri" w:cs="Calibri"/>
        </w:rPr>
      </w:pPr>
      <w:r w:rsidRPr="00254FB8">
        <w:rPr>
          <w:rFonts w:ascii="Calibri" w:hAnsi="Calibri" w:cs="Calibri"/>
          <w:b/>
          <w:bCs/>
        </w:rPr>
        <w:t>Team</w:t>
      </w:r>
      <w:r w:rsidRPr="00254FB8">
        <w:rPr>
          <w:rFonts w:ascii="Calibri" w:hAnsi="Calibri" w:cs="Calibri"/>
        </w:rPr>
        <w:t>: Tiriti Partnerships and Māori Success</w:t>
      </w:r>
    </w:p>
    <w:p w14:paraId="1DBA4BAD" w14:textId="4E2B7FE7" w:rsidR="00D05738" w:rsidRPr="00254FB8" w:rsidRDefault="00D05738" w:rsidP="00D05738">
      <w:pPr>
        <w:rPr>
          <w:rFonts w:ascii="Calibri" w:hAnsi="Calibri" w:cs="Calibri"/>
        </w:rPr>
      </w:pPr>
      <w:r w:rsidRPr="00254FB8">
        <w:rPr>
          <w:rFonts w:ascii="Calibri" w:hAnsi="Calibri" w:cs="Calibri"/>
          <w:b/>
          <w:bCs/>
        </w:rPr>
        <w:t>Remuneration</w:t>
      </w:r>
      <w:r w:rsidRPr="00254FB8">
        <w:rPr>
          <w:rFonts w:ascii="Calibri" w:hAnsi="Calibri" w:cs="Calibri"/>
        </w:rPr>
        <w:t>: X</w:t>
      </w:r>
    </w:p>
    <w:p w14:paraId="26F8EB10" w14:textId="77777777" w:rsidR="00D05738" w:rsidRPr="00254FB8" w:rsidRDefault="009F36D0" w:rsidP="00D05738">
      <w:pPr>
        <w:rPr>
          <w:rFonts w:ascii="Calibri" w:hAnsi="Calibri" w:cs="Calibri"/>
        </w:rPr>
      </w:pPr>
      <w:r>
        <w:rPr>
          <w:rFonts w:ascii="Calibri" w:hAnsi="Calibri" w:cs="Calibri"/>
        </w:rPr>
        <w:pict w14:anchorId="2F172BD2">
          <v:rect id="_x0000_i1026" style="width:451.3pt;height:1.5pt;mso-position-horizontal:absolute;mso-position-horizontal-relative:text;mso-position-vertical:absolute;mso-position-vertical-relative:text" o:hralign="center" o:hrstd="t" o:hrnoshade="t" o:hr="t" fillcolor="#156082 [3204]" stroked="f"/>
        </w:pict>
      </w:r>
    </w:p>
    <w:p w14:paraId="30AD6C73" w14:textId="368DC80D" w:rsidR="00D05738" w:rsidRPr="00254FB8" w:rsidRDefault="00D05738" w:rsidP="00D05738">
      <w:pPr>
        <w:pStyle w:val="Heading2"/>
        <w:rPr>
          <w:rFonts w:ascii="Calibri" w:hAnsi="Calibri" w:cs="Calibri"/>
          <w:b/>
          <w:bCs/>
          <w:color w:val="auto"/>
          <w:sz w:val="30"/>
          <w:szCs w:val="30"/>
        </w:rPr>
      </w:pPr>
      <w:r w:rsidRPr="00254FB8">
        <w:rPr>
          <w:rFonts w:ascii="Calibri" w:hAnsi="Calibri" w:cs="Calibri"/>
          <w:b/>
          <w:bCs/>
          <w:color w:val="auto"/>
          <w:sz w:val="30"/>
          <w:szCs w:val="30"/>
        </w:rPr>
        <w:t>Ārahi | Lead</w:t>
      </w:r>
    </w:p>
    <w:p w14:paraId="305369C5" w14:textId="0C794A1F" w:rsidR="00D05738" w:rsidRPr="00254FB8" w:rsidRDefault="00D05738" w:rsidP="00D05738">
      <w:pPr>
        <w:numPr>
          <w:ilvl w:val="0"/>
          <w:numId w:val="1"/>
        </w:numPr>
        <w:rPr>
          <w:rFonts w:ascii="Calibri" w:hAnsi="Calibri" w:cs="Calibri"/>
        </w:rPr>
      </w:pPr>
      <w:r w:rsidRPr="00254FB8">
        <w:rPr>
          <w:rFonts w:ascii="Calibri" w:hAnsi="Calibri" w:cs="Calibri"/>
          <w:b/>
          <w:bCs/>
        </w:rPr>
        <w:t>Pathway Excellence:</w:t>
      </w:r>
      <w:r w:rsidRPr="00254FB8">
        <w:rPr>
          <w:rFonts w:ascii="Calibri" w:hAnsi="Calibri" w:cs="Calibri"/>
        </w:rPr>
        <w:t xml:space="preserve"> Shapes and strengthens stakeholder relationships to foster meaningful transitions for ākonga between Toi Ohomai, iwi, Pacific communities, and industry partners.</w:t>
      </w:r>
    </w:p>
    <w:p w14:paraId="0B0D884E" w14:textId="77777777" w:rsidR="00D05738" w:rsidRPr="00254FB8" w:rsidRDefault="00D05738" w:rsidP="00D05738">
      <w:pPr>
        <w:numPr>
          <w:ilvl w:val="0"/>
          <w:numId w:val="1"/>
        </w:numPr>
        <w:rPr>
          <w:rFonts w:ascii="Calibri" w:hAnsi="Calibri" w:cs="Calibri"/>
        </w:rPr>
      </w:pPr>
      <w:r w:rsidRPr="00254FB8">
        <w:rPr>
          <w:rFonts w:ascii="Calibri" w:hAnsi="Calibri" w:cs="Calibri"/>
          <w:b/>
          <w:bCs/>
        </w:rPr>
        <w:t>Adaptive Alignment:</w:t>
      </w:r>
      <w:r w:rsidRPr="00254FB8">
        <w:rPr>
          <w:rFonts w:ascii="Calibri" w:hAnsi="Calibri" w:cs="Calibri"/>
        </w:rPr>
        <w:t xml:space="preserve"> Leads the tailoring of pre-employment trades provision to meet both the specific aspirations of ākonga and the shifting demands of the regional workforce.</w:t>
      </w:r>
    </w:p>
    <w:p w14:paraId="5D11FAFB" w14:textId="768FE7F6" w:rsidR="00D05738" w:rsidRPr="00254FB8" w:rsidRDefault="00D05738" w:rsidP="00D05738">
      <w:pPr>
        <w:numPr>
          <w:ilvl w:val="0"/>
          <w:numId w:val="1"/>
        </w:numPr>
        <w:rPr>
          <w:rFonts w:ascii="Calibri" w:hAnsi="Calibri" w:cs="Calibri"/>
        </w:rPr>
      </w:pPr>
      <w:r w:rsidRPr="00254FB8">
        <w:rPr>
          <w:rFonts w:ascii="Calibri" w:hAnsi="Calibri" w:cs="Calibri"/>
          <w:b/>
          <w:bCs/>
        </w:rPr>
        <w:t>Strategic Matching:</w:t>
      </w:r>
      <w:r w:rsidRPr="00254FB8">
        <w:rPr>
          <w:rFonts w:ascii="Calibri" w:hAnsi="Calibri" w:cs="Calibri"/>
        </w:rPr>
        <w:t xml:space="preserve"> Proactively identifies employment or higher-level learning opportunities that best suit the available talent pool of Māori and Pacific job seekers.</w:t>
      </w:r>
    </w:p>
    <w:p w14:paraId="44E9D2DB" w14:textId="77777777" w:rsidR="00D05738" w:rsidRPr="00254FB8" w:rsidRDefault="009F36D0" w:rsidP="00D05738">
      <w:pPr>
        <w:rPr>
          <w:rFonts w:ascii="Calibri" w:hAnsi="Calibri" w:cs="Calibri"/>
        </w:rPr>
      </w:pPr>
      <w:r>
        <w:rPr>
          <w:rFonts w:ascii="Calibri" w:hAnsi="Calibri" w:cs="Calibri"/>
        </w:rPr>
        <w:pict w14:anchorId="196EA62D">
          <v:rect id="_x0000_i1027" style="width:451.3pt;height:1.5pt;mso-position-horizontal:absolute;mso-position-horizontal-relative:text;mso-position-vertical:absolute;mso-position-vertical-relative:text" o:hralign="center" o:hrstd="t" o:hrnoshade="t" o:hr="t" fillcolor="#156082 [3204]" stroked="f"/>
        </w:pict>
      </w:r>
    </w:p>
    <w:p w14:paraId="594AF279" w14:textId="77777777" w:rsidR="00D05738" w:rsidRPr="00254FB8" w:rsidRDefault="00D05738" w:rsidP="00D05738">
      <w:pPr>
        <w:pStyle w:val="Heading2"/>
        <w:rPr>
          <w:rFonts w:ascii="Calibri" w:hAnsi="Calibri" w:cs="Calibri"/>
          <w:b/>
          <w:bCs/>
          <w:color w:val="auto"/>
          <w:sz w:val="30"/>
          <w:szCs w:val="30"/>
        </w:rPr>
      </w:pPr>
      <w:r w:rsidRPr="00254FB8">
        <w:rPr>
          <w:rFonts w:ascii="Calibri" w:hAnsi="Calibri" w:cs="Calibri"/>
          <w:b/>
          <w:bCs/>
          <w:color w:val="auto"/>
          <w:sz w:val="30"/>
          <w:szCs w:val="30"/>
        </w:rPr>
        <w:t>Ngā mahi | Do</w:t>
      </w:r>
    </w:p>
    <w:p w14:paraId="4C9EBA1A" w14:textId="77777777" w:rsidR="00D05738" w:rsidRPr="00254FB8" w:rsidRDefault="00D05738" w:rsidP="00D05738">
      <w:pPr>
        <w:numPr>
          <w:ilvl w:val="0"/>
          <w:numId w:val="2"/>
        </w:numPr>
        <w:rPr>
          <w:rFonts w:ascii="Calibri" w:hAnsi="Calibri" w:cs="Calibri"/>
        </w:rPr>
      </w:pPr>
      <w:r w:rsidRPr="00254FB8">
        <w:rPr>
          <w:rFonts w:ascii="Calibri" w:hAnsi="Calibri" w:cs="Calibri"/>
          <w:b/>
          <w:bCs/>
        </w:rPr>
        <w:t>Brokerage &amp; Placement:</w:t>
      </w:r>
      <w:r w:rsidRPr="00254FB8">
        <w:rPr>
          <w:rFonts w:ascii="Calibri" w:hAnsi="Calibri" w:cs="Calibri"/>
        </w:rPr>
        <w:t xml:space="preserve"> Match the talents of ākonga with suitable employer requirements and facilitate transitions into apprenticeships, sustainable employment, or further academic study.</w:t>
      </w:r>
    </w:p>
    <w:p w14:paraId="005649A5" w14:textId="3A2CB169" w:rsidR="00D05738" w:rsidRPr="00254FB8" w:rsidRDefault="00D05738" w:rsidP="00D05738">
      <w:pPr>
        <w:numPr>
          <w:ilvl w:val="0"/>
          <w:numId w:val="2"/>
        </w:numPr>
        <w:rPr>
          <w:rFonts w:ascii="Calibri" w:hAnsi="Calibri" w:cs="Calibri"/>
        </w:rPr>
      </w:pPr>
      <w:r w:rsidRPr="00254FB8">
        <w:rPr>
          <w:rFonts w:ascii="Calibri" w:hAnsi="Calibri" w:cs="Calibri"/>
          <w:b/>
          <w:bCs/>
        </w:rPr>
        <w:lastRenderedPageBreak/>
        <w:t>Labour Market Navigation:</w:t>
      </w:r>
      <w:r w:rsidRPr="00254FB8">
        <w:rPr>
          <w:rFonts w:ascii="Calibri" w:hAnsi="Calibri" w:cs="Calibri"/>
        </w:rPr>
        <w:t xml:space="preserve"> Gather and utilise labour market intelligence to understand regional trends, skills gaps, and growth opportunities, ensuring advice to ākonga remains relevant.</w:t>
      </w:r>
    </w:p>
    <w:p w14:paraId="0953FC63" w14:textId="51AF55A6" w:rsidR="00D05738" w:rsidRPr="00254FB8" w:rsidRDefault="00D05738" w:rsidP="00D05738">
      <w:pPr>
        <w:numPr>
          <w:ilvl w:val="0"/>
          <w:numId w:val="2"/>
        </w:numPr>
        <w:rPr>
          <w:rFonts w:ascii="Calibri" w:hAnsi="Calibri" w:cs="Calibri"/>
        </w:rPr>
      </w:pPr>
      <w:r w:rsidRPr="00254FB8">
        <w:rPr>
          <w:rFonts w:ascii="Calibri" w:hAnsi="Calibri" w:cs="Calibri"/>
          <w:b/>
          <w:bCs/>
        </w:rPr>
        <w:t>Employer Partnership:</w:t>
      </w:r>
      <w:r w:rsidRPr="00254FB8">
        <w:rPr>
          <w:rFonts w:ascii="Calibri" w:hAnsi="Calibri" w:cs="Calibri"/>
        </w:rPr>
        <w:t xml:space="preserve"> </w:t>
      </w:r>
      <w:r w:rsidR="00CA3407" w:rsidRPr="00254FB8">
        <w:rPr>
          <w:rFonts w:ascii="Calibri" w:hAnsi="Calibri" w:cs="Calibri"/>
        </w:rPr>
        <w:t>Proactively partner with employers to identify workforce needs, providing insights and advocacy to influence recruitment and retention practices that support Māori and Pacific ākonga success.</w:t>
      </w:r>
    </w:p>
    <w:p w14:paraId="23732221" w14:textId="08979B23" w:rsidR="00DE2590" w:rsidRPr="00254FB8" w:rsidRDefault="00254FB8" w:rsidP="00254FB8">
      <w:pPr>
        <w:pStyle w:val="ListParagraph"/>
        <w:numPr>
          <w:ilvl w:val="0"/>
          <w:numId w:val="2"/>
        </w:numPr>
        <w:rPr>
          <w:rFonts w:ascii="Calibri" w:hAnsi="Calibri" w:cs="Calibri"/>
        </w:rPr>
      </w:pPr>
      <w:r w:rsidRPr="00254FB8">
        <w:rPr>
          <w:rFonts w:ascii="Calibri" w:hAnsi="Calibri" w:cs="Calibri"/>
          <w:b/>
          <w:bCs/>
        </w:rPr>
        <w:t>Events &amp; Industry Engagement</w:t>
      </w:r>
      <w:r w:rsidRPr="00254FB8">
        <w:rPr>
          <w:rFonts w:ascii="Calibri" w:hAnsi="Calibri" w:cs="Calibri"/>
        </w:rPr>
        <w:t>: Initiate, coordinate, and</w:t>
      </w:r>
      <w:r w:rsidR="00F50288">
        <w:rPr>
          <w:rFonts w:ascii="Calibri" w:hAnsi="Calibri" w:cs="Calibri"/>
        </w:rPr>
        <w:t>/or</w:t>
      </w:r>
      <w:r w:rsidRPr="00254FB8">
        <w:rPr>
          <w:rFonts w:ascii="Calibri" w:hAnsi="Calibri" w:cs="Calibri"/>
        </w:rPr>
        <w:t xml:space="preserve"> facilitate employment events, expos, and industry networking opportunities to bridge the gap between ākonga and potential employers, creating visible and accessible career pathways.</w:t>
      </w:r>
    </w:p>
    <w:p w14:paraId="76061357" w14:textId="77777777" w:rsidR="00D05738" w:rsidRPr="00254FB8" w:rsidRDefault="00D05738" w:rsidP="00D05738">
      <w:pPr>
        <w:numPr>
          <w:ilvl w:val="0"/>
          <w:numId w:val="2"/>
        </w:numPr>
        <w:rPr>
          <w:rFonts w:ascii="Calibri" w:hAnsi="Calibri" w:cs="Calibri"/>
        </w:rPr>
      </w:pPr>
      <w:r w:rsidRPr="00254FB8">
        <w:rPr>
          <w:rFonts w:ascii="Calibri" w:hAnsi="Calibri" w:cs="Calibri"/>
          <w:b/>
          <w:bCs/>
        </w:rPr>
        <w:t>Support &amp; Mentoring:</w:t>
      </w:r>
      <w:r w:rsidRPr="00254FB8">
        <w:rPr>
          <w:rFonts w:ascii="Calibri" w:hAnsi="Calibri" w:cs="Calibri"/>
        </w:rPr>
        <w:t xml:space="preserve"> Provide guidance and post-placement support to both ākonga and employers to identify and resolve issues, ensuring sustainable and positive outcomes.</w:t>
      </w:r>
    </w:p>
    <w:p w14:paraId="6220F3B8" w14:textId="77777777" w:rsidR="00D05738" w:rsidRPr="00254FB8" w:rsidRDefault="00D05738" w:rsidP="00D05738">
      <w:pPr>
        <w:numPr>
          <w:ilvl w:val="0"/>
          <w:numId w:val="2"/>
        </w:numPr>
        <w:rPr>
          <w:rFonts w:ascii="Calibri" w:hAnsi="Calibri" w:cs="Calibri"/>
        </w:rPr>
      </w:pPr>
      <w:r w:rsidRPr="00254FB8">
        <w:rPr>
          <w:rFonts w:ascii="Calibri" w:hAnsi="Calibri" w:cs="Calibri"/>
          <w:b/>
          <w:bCs/>
        </w:rPr>
        <w:t>Bridging &amp; Pathways:</w:t>
      </w:r>
      <w:r w:rsidRPr="00254FB8">
        <w:rPr>
          <w:rFonts w:ascii="Calibri" w:hAnsi="Calibri" w:cs="Calibri"/>
        </w:rPr>
        <w:t xml:space="preserve"> Collaborate with internal teams to staircase ākonga into higher-level vocational training or bridging programmes that align with their career goals.</w:t>
      </w:r>
    </w:p>
    <w:p w14:paraId="632B9136" w14:textId="2F022CED" w:rsidR="00D05738" w:rsidRPr="00254FB8" w:rsidRDefault="00D05738" w:rsidP="00D05738">
      <w:pPr>
        <w:numPr>
          <w:ilvl w:val="0"/>
          <w:numId w:val="2"/>
        </w:numPr>
        <w:rPr>
          <w:rFonts w:ascii="Calibri" w:hAnsi="Calibri" w:cs="Calibri"/>
        </w:rPr>
      </w:pPr>
      <w:r w:rsidRPr="00254FB8">
        <w:rPr>
          <w:rFonts w:ascii="Calibri" w:hAnsi="Calibri" w:cs="Calibri"/>
          <w:b/>
          <w:bCs/>
        </w:rPr>
        <w:t>Outcome Monitoring:</w:t>
      </w:r>
      <w:r w:rsidRPr="00254FB8">
        <w:rPr>
          <w:rFonts w:ascii="Calibri" w:hAnsi="Calibri" w:cs="Calibri"/>
        </w:rPr>
        <w:t xml:space="preserve"> Use data and ‘ākonga voice’ to identify barriers to success and provide targeted, evidence-based support to overcome them.</w:t>
      </w:r>
    </w:p>
    <w:p w14:paraId="5E76A43B" w14:textId="77777777" w:rsidR="00D05738" w:rsidRPr="00254FB8" w:rsidRDefault="009F36D0" w:rsidP="00D05738">
      <w:pPr>
        <w:rPr>
          <w:rFonts w:ascii="Calibri" w:hAnsi="Calibri" w:cs="Calibri"/>
        </w:rPr>
      </w:pPr>
      <w:r>
        <w:rPr>
          <w:rFonts w:ascii="Calibri" w:hAnsi="Calibri" w:cs="Calibri"/>
        </w:rPr>
        <w:pict w14:anchorId="02825EAC">
          <v:rect id="_x0000_i1028" style="width:451.3pt;height:1.5pt;mso-position-horizontal:absolute;mso-position-horizontal-relative:text;mso-position-vertical:absolute;mso-position-vertical-relative:text" o:hralign="center" o:hrstd="t" o:hrnoshade="t" o:hr="t" fillcolor="#156082 [3204]" stroked="f"/>
        </w:pict>
      </w:r>
    </w:p>
    <w:p w14:paraId="08874AAC" w14:textId="7B2177E0" w:rsidR="00D05738" w:rsidRPr="00254FB8" w:rsidRDefault="00D05738" w:rsidP="00D05738">
      <w:pPr>
        <w:pStyle w:val="Heading2"/>
        <w:rPr>
          <w:rFonts w:ascii="Calibri" w:hAnsi="Calibri" w:cs="Calibri"/>
          <w:b/>
          <w:bCs/>
          <w:color w:val="auto"/>
          <w:sz w:val="30"/>
          <w:szCs w:val="30"/>
        </w:rPr>
      </w:pPr>
      <w:r w:rsidRPr="00254FB8">
        <w:rPr>
          <w:rFonts w:ascii="Calibri" w:hAnsi="Calibri" w:cs="Calibri"/>
          <w:b/>
          <w:bCs/>
          <w:color w:val="auto"/>
          <w:sz w:val="30"/>
          <w:szCs w:val="30"/>
        </w:rPr>
        <w:t>Pūkenga | Have</w:t>
      </w:r>
    </w:p>
    <w:p w14:paraId="4057878B" w14:textId="77777777" w:rsidR="00D05738" w:rsidRPr="00254FB8" w:rsidRDefault="00D05738" w:rsidP="00D05738">
      <w:pPr>
        <w:numPr>
          <w:ilvl w:val="0"/>
          <w:numId w:val="3"/>
        </w:numPr>
        <w:rPr>
          <w:rFonts w:ascii="Calibri" w:hAnsi="Calibri" w:cs="Calibri"/>
        </w:rPr>
      </w:pPr>
      <w:r w:rsidRPr="00254FB8">
        <w:rPr>
          <w:rFonts w:ascii="Calibri" w:hAnsi="Calibri" w:cs="Calibri"/>
          <w:b/>
          <w:bCs/>
        </w:rPr>
        <w:t>Qualifications:</w:t>
      </w:r>
      <w:r w:rsidRPr="00254FB8">
        <w:rPr>
          <w:rFonts w:ascii="Calibri" w:hAnsi="Calibri" w:cs="Calibri"/>
        </w:rPr>
        <w:t xml:space="preserve"> A relevant qualification in education, Māori development, recruitment, or a related field; or equivalent experience in the employment or vocational training sector.</w:t>
      </w:r>
    </w:p>
    <w:p w14:paraId="78F7AFBE" w14:textId="77777777" w:rsidR="00D05738" w:rsidRPr="00254FB8" w:rsidRDefault="00D05738" w:rsidP="00D05738">
      <w:pPr>
        <w:numPr>
          <w:ilvl w:val="0"/>
          <w:numId w:val="3"/>
        </w:numPr>
        <w:rPr>
          <w:rFonts w:ascii="Calibri" w:hAnsi="Calibri" w:cs="Calibri"/>
        </w:rPr>
      </w:pPr>
      <w:r w:rsidRPr="00254FB8">
        <w:rPr>
          <w:rFonts w:ascii="Calibri" w:hAnsi="Calibri" w:cs="Calibri"/>
          <w:b/>
          <w:bCs/>
        </w:rPr>
        <w:t>Sector Insight:</w:t>
      </w:r>
      <w:r w:rsidRPr="00254FB8">
        <w:rPr>
          <w:rFonts w:ascii="Calibri" w:hAnsi="Calibri" w:cs="Calibri"/>
        </w:rPr>
        <w:t xml:space="preserve"> Comprehensive knowledge of current trends in the labour market and the trades industry in Aotearoa New Zealand.</w:t>
      </w:r>
    </w:p>
    <w:p w14:paraId="511DFA78" w14:textId="77777777" w:rsidR="00D05738" w:rsidRPr="00254FB8" w:rsidRDefault="00D05738" w:rsidP="00D05738">
      <w:pPr>
        <w:numPr>
          <w:ilvl w:val="0"/>
          <w:numId w:val="3"/>
        </w:numPr>
        <w:rPr>
          <w:rFonts w:ascii="Calibri" w:hAnsi="Calibri" w:cs="Calibri"/>
        </w:rPr>
      </w:pPr>
      <w:r w:rsidRPr="00254FB8">
        <w:rPr>
          <w:rFonts w:ascii="Calibri" w:hAnsi="Calibri" w:cs="Calibri"/>
          <w:b/>
          <w:bCs/>
        </w:rPr>
        <w:t>Cultural Competency:</w:t>
      </w:r>
      <w:r w:rsidRPr="00254FB8">
        <w:rPr>
          <w:rFonts w:ascii="Calibri" w:hAnsi="Calibri" w:cs="Calibri"/>
        </w:rPr>
        <w:t xml:space="preserve"> Confidence in te kawa me ngā tikanga and a demonstrated commitment to Te Tiriti o Waitangi practices.</w:t>
      </w:r>
    </w:p>
    <w:p w14:paraId="061E9D8C" w14:textId="7F690841" w:rsidR="00D05738" w:rsidRPr="00254FB8" w:rsidRDefault="00D05738" w:rsidP="00D05738">
      <w:pPr>
        <w:numPr>
          <w:ilvl w:val="0"/>
          <w:numId w:val="3"/>
        </w:numPr>
        <w:rPr>
          <w:rFonts w:ascii="Calibri" w:hAnsi="Calibri" w:cs="Calibri"/>
        </w:rPr>
      </w:pPr>
      <w:r w:rsidRPr="00254FB8">
        <w:rPr>
          <w:rFonts w:ascii="Calibri" w:hAnsi="Calibri" w:cs="Calibri"/>
          <w:b/>
          <w:bCs/>
        </w:rPr>
        <w:t>Relationship Management:</w:t>
      </w:r>
      <w:r w:rsidRPr="00254FB8">
        <w:rPr>
          <w:rFonts w:ascii="Calibri" w:hAnsi="Calibri" w:cs="Calibri"/>
        </w:rPr>
        <w:t xml:space="preserve"> Proven ability to build and maintain strong, trusting partnerships with diverse stakeholders, including iwi, Pacific entities, and industry bodies.</w:t>
      </w:r>
    </w:p>
    <w:p w14:paraId="0D483773" w14:textId="741EEB4F" w:rsidR="00D05738" w:rsidRPr="00254FB8" w:rsidRDefault="00D05738" w:rsidP="00D05738">
      <w:pPr>
        <w:numPr>
          <w:ilvl w:val="0"/>
          <w:numId w:val="3"/>
        </w:numPr>
        <w:rPr>
          <w:rFonts w:ascii="Calibri" w:hAnsi="Calibri" w:cs="Calibri"/>
        </w:rPr>
      </w:pPr>
      <w:r w:rsidRPr="00254FB8">
        <w:rPr>
          <w:rFonts w:ascii="Calibri" w:hAnsi="Calibri" w:cs="Calibri"/>
          <w:b/>
          <w:bCs/>
        </w:rPr>
        <w:t>Communication:</w:t>
      </w:r>
      <w:r w:rsidRPr="00254FB8">
        <w:rPr>
          <w:rFonts w:ascii="Calibri" w:hAnsi="Calibri" w:cs="Calibri"/>
        </w:rPr>
        <w:t xml:space="preserve"> Highly effective communication and negotiation skills, with the ability to advocate for Māori and Pacific success across all levels of industry.</w:t>
      </w:r>
    </w:p>
    <w:p w14:paraId="3B34F300" w14:textId="77777777" w:rsidR="00D05738" w:rsidRPr="00254FB8" w:rsidRDefault="009F36D0" w:rsidP="00D05738">
      <w:pPr>
        <w:rPr>
          <w:rFonts w:ascii="Calibri" w:hAnsi="Calibri" w:cs="Calibri"/>
        </w:rPr>
      </w:pPr>
      <w:r>
        <w:rPr>
          <w:rFonts w:ascii="Calibri" w:hAnsi="Calibri" w:cs="Calibri"/>
        </w:rPr>
        <w:pict w14:anchorId="78DFC27B">
          <v:rect id="_x0000_i1029" style="width:451.3pt;height:1.5pt;mso-position-horizontal:absolute;mso-position-horizontal-relative:text;mso-position-vertical:absolute;mso-position-vertical-relative:text" o:hralign="center" o:hrstd="t" o:hrnoshade="t" o:hr="t" fillcolor="#156082 [3204]" stroked="f"/>
        </w:pict>
      </w:r>
    </w:p>
    <w:p w14:paraId="795B2CD3" w14:textId="28AA32E1" w:rsidR="00D05738" w:rsidRPr="00254FB8" w:rsidRDefault="00D05738" w:rsidP="00D05738">
      <w:pPr>
        <w:pStyle w:val="Heading2"/>
        <w:rPr>
          <w:rFonts w:ascii="Calibri" w:hAnsi="Calibri" w:cs="Calibri"/>
          <w:b/>
          <w:bCs/>
          <w:color w:val="auto"/>
          <w:sz w:val="30"/>
          <w:szCs w:val="30"/>
        </w:rPr>
      </w:pPr>
      <w:r w:rsidRPr="00254FB8">
        <w:rPr>
          <w:rFonts w:ascii="Calibri" w:hAnsi="Calibri" w:cs="Calibri"/>
          <w:b/>
          <w:bCs/>
          <w:color w:val="auto"/>
          <w:sz w:val="30"/>
          <w:szCs w:val="30"/>
        </w:rPr>
        <w:lastRenderedPageBreak/>
        <w:t>Waiaro | Be</w:t>
      </w:r>
    </w:p>
    <w:p w14:paraId="1ADB43E0" w14:textId="1F6DF6D4" w:rsidR="00D05738" w:rsidRPr="00254FB8" w:rsidRDefault="00D05738" w:rsidP="00D05738">
      <w:pPr>
        <w:rPr>
          <w:rFonts w:ascii="Calibri" w:hAnsi="Calibri" w:cs="Calibri"/>
        </w:rPr>
      </w:pPr>
      <w:r w:rsidRPr="00254FB8">
        <w:rPr>
          <w:rFonts w:ascii="Calibri" w:hAnsi="Calibri" w:cs="Calibri"/>
        </w:rPr>
        <w:t xml:space="preserve">At Toi Ohomai, </w:t>
      </w:r>
      <w:r w:rsidR="00751B21">
        <w:rPr>
          <w:rFonts w:ascii="Calibri" w:hAnsi="Calibri" w:cs="Calibri"/>
        </w:rPr>
        <w:t xml:space="preserve">Toi Ohomaitanga describes </w:t>
      </w:r>
      <w:r w:rsidR="005A03F4">
        <w:rPr>
          <w:rFonts w:ascii="Calibri" w:hAnsi="Calibri" w:cs="Calibri"/>
        </w:rPr>
        <w:t>our way of doing and being</w:t>
      </w:r>
      <w:r w:rsidR="001774E0">
        <w:rPr>
          <w:rFonts w:ascii="Calibri" w:hAnsi="Calibri" w:cs="Calibri"/>
        </w:rPr>
        <w:t xml:space="preserve">. It reflects how we care for each other, work together, and uphold </w:t>
      </w:r>
      <w:r w:rsidR="006117AC">
        <w:rPr>
          <w:rFonts w:ascii="Calibri" w:hAnsi="Calibri" w:cs="Calibri"/>
        </w:rPr>
        <w:t>our shared purpose</w:t>
      </w:r>
      <w:r w:rsidR="00B55C36">
        <w:rPr>
          <w:rFonts w:ascii="Calibri" w:hAnsi="Calibri" w:cs="Calibri"/>
        </w:rPr>
        <w:t>. These behaviours apply to all kaimahi, with expectations scaled to the nature and level of each rohe. They guide how we show up in our mahi, contribute</w:t>
      </w:r>
      <w:r w:rsidR="00B24B28">
        <w:rPr>
          <w:rFonts w:ascii="Calibri" w:hAnsi="Calibri" w:cs="Calibri"/>
        </w:rPr>
        <w:t xml:space="preserve"> to our collect success, and reflect our commitment to ā mātou uara – our values in everyday practice</w:t>
      </w:r>
      <w:r w:rsidR="00B11477">
        <w:rPr>
          <w:rFonts w:ascii="Calibri" w:hAnsi="Calibri" w:cs="Calibri"/>
        </w:rPr>
        <w:t>.</w:t>
      </w:r>
    </w:p>
    <w:p w14:paraId="68C7A810" w14:textId="13C15E0D" w:rsidR="00D05738" w:rsidRPr="00254FB8" w:rsidRDefault="00D05738" w:rsidP="00D05738">
      <w:pPr>
        <w:numPr>
          <w:ilvl w:val="0"/>
          <w:numId w:val="4"/>
        </w:numPr>
        <w:rPr>
          <w:rFonts w:ascii="Calibri" w:hAnsi="Calibri" w:cs="Calibri"/>
        </w:rPr>
      </w:pPr>
      <w:r w:rsidRPr="00254FB8">
        <w:rPr>
          <w:rFonts w:ascii="Calibri" w:hAnsi="Calibri" w:cs="Calibri"/>
          <w:b/>
          <w:bCs/>
        </w:rPr>
        <w:t>Ako</w:t>
      </w:r>
      <w:r w:rsidRPr="00E516D5">
        <w:rPr>
          <w:rFonts w:ascii="Calibri" w:hAnsi="Calibri" w:cs="Calibri"/>
        </w:rPr>
        <w:t>:</w:t>
      </w:r>
      <w:r w:rsidRPr="00254FB8">
        <w:rPr>
          <w:rFonts w:ascii="Calibri" w:hAnsi="Calibri" w:cs="Calibri"/>
        </w:rPr>
        <w:t xml:space="preserve"> Demonstrates curiosity and a commitment to continuous learnin</w:t>
      </w:r>
      <w:r w:rsidR="00B11477">
        <w:rPr>
          <w:rFonts w:ascii="Calibri" w:hAnsi="Calibri" w:cs="Calibri"/>
        </w:rPr>
        <w:t>g</w:t>
      </w:r>
      <w:r w:rsidRPr="00254FB8">
        <w:rPr>
          <w:rFonts w:ascii="Calibri" w:hAnsi="Calibri" w:cs="Calibri"/>
        </w:rPr>
        <w:t>.</w:t>
      </w:r>
      <w:r w:rsidR="00B11477">
        <w:rPr>
          <w:rFonts w:ascii="Calibri" w:hAnsi="Calibri" w:cs="Calibri"/>
        </w:rPr>
        <w:t xml:space="preserve"> Applies new knowledge to improve practice and outcomes and actively </w:t>
      </w:r>
      <w:r w:rsidR="00DB62D5">
        <w:rPr>
          <w:rFonts w:ascii="Calibri" w:hAnsi="Calibri" w:cs="Calibri"/>
        </w:rPr>
        <w:t xml:space="preserve">contributes to a culture of shared growth. This supports </w:t>
      </w:r>
      <w:r w:rsidR="00DB62D5" w:rsidRPr="00A705E5">
        <w:rPr>
          <w:rFonts w:ascii="Calibri" w:hAnsi="Calibri" w:cs="Calibri"/>
          <w:b/>
          <w:bCs/>
        </w:rPr>
        <w:t>toitūtanga</w:t>
      </w:r>
      <w:r w:rsidR="00421E8F">
        <w:rPr>
          <w:rFonts w:ascii="Calibri" w:hAnsi="Calibri" w:cs="Calibri"/>
        </w:rPr>
        <w:t xml:space="preserve"> by sustaining excellence and adaptability over time.</w:t>
      </w:r>
    </w:p>
    <w:p w14:paraId="4E8756C9" w14:textId="1A2D27E9" w:rsidR="00D05738" w:rsidRPr="00254FB8" w:rsidRDefault="00D05738" w:rsidP="00D05738">
      <w:pPr>
        <w:numPr>
          <w:ilvl w:val="0"/>
          <w:numId w:val="4"/>
        </w:numPr>
        <w:rPr>
          <w:rFonts w:ascii="Calibri" w:hAnsi="Calibri" w:cs="Calibri"/>
        </w:rPr>
      </w:pPr>
      <w:r w:rsidRPr="00254FB8">
        <w:rPr>
          <w:rFonts w:ascii="Calibri" w:hAnsi="Calibri" w:cs="Calibri"/>
          <w:b/>
          <w:bCs/>
        </w:rPr>
        <w:t>Authentic and Inclusiv</w:t>
      </w:r>
      <w:r w:rsidR="001774E0">
        <w:rPr>
          <w:rFonts w:ascii="Calibri" w:hAnsi="Calibri" w:cs="Calibri"/>
          <w:b/>
          <w:bCs/>
        </w:rPr>
        <w:t>e</w:t>
      </w:r>
      <w:r w:rsidRPr="00E516D5">
        <w:rPr>
          <w:rFonts w:ascii="Calibri" w:hAnsi="Calibri" w:cs="Calibri"/>
        </w:rPr>
        <w:t>:</w:t>
      </w:r>
      <w:r w:rsidRPr="00254FB8">
        <w:rPr>
          <w:rFonts w:ascii="Calibri" w:hAnsi="Calibri" w:cs="Calibri"/>
        </w:rPr>
        <w:t xml:space="preserve"> Fosters</w:t>
      </w:r>
      <w:r w:rsidR="00421E8F">
        <w:rPr>
          <w:rFonts w:ascii="Calibri" w:hAnsi="Calibri" w:cs="Calibri"/>
        </w:rPr>
        <w:t xml:space="preserve"> inclusive</w:t>
      </w:r>
      <w:r w:rsidRPr="00254FB8">
        <w:rPr>
          <w:rFonts w:ascii="Calibri" w:hAnsi="Calibri" w:cs="Calibri"/>
        </w:rPr>
        <w:t xml:space="preserve"> environments where people feel safe</w:t>
      </w:r>
      <w:r w:rsidR="00421E8F">
        <w:rPr>
          <w:rFonts w:ascii="Calibri" w:hAnsi="Calibri" w:cs="Calibri"/>
        </w:rPr>
        <w:t xml:space="preserve">, </w:t>
      </w:r>
      <w:r w:rsidRPr="00254FB8">
        <w:rPr>
          <w:rFonts w:ascii="Calibri" w:hAnsi="Calibri" w:cs="Calibri"/>
        </w:rPr>
        <w:t>respected,</w:t>
      </w:r>
      <w:r w:rsidR="00C74A2B">
        <w:rPr>
          <w:rFonts w:ascii="Calibri" w:hAnsi="Calibri" w:cs="Calibri"/>
        </w:rPr>
        <w:t xml:space="preserve"> and able to be themselves. Actively includes diverse perspectives, addresses inequities, and supports others to thrive</w:t>
      </w:r>
      <w:r w:rsidRPr="00254FB8">
        <w:rPr>
          <w:rFonts w:ascii="Calibri" w:hAnsi="Calibri" w:cs="Calibri"/>
        </w:rPr>
        <w:t>.</w:t>
      </w:r>
      <w:r w:rsidR="00C74A2B">
        <w:rPr>
          <w:rFonts w:ascii="Calibri" w:hAnsi="Calibri" w:cs="Calibri"/>
        </w:rPr>
        <w:t xml:space="preserve"> These behaviours reflect </w:t>
      </w:r>
      <w:r w:rsidR="00C74A2B" w:rsidRPr="00A705E5">
        <w:rPr>
          <w:rFonts w:ascii="Calibri" w:hAnsi="Calibri" w:cs="Calibri"/>
          <w:b/>
          <w:bCs/>
        </w:rPr>
        <w:t>manaakitanga</w:t>
      </w:r>
      <w:r w:rsidR="00C74A2B">
        <w:rPr>
          <w:rFonts w:ascii="Calibri" w:hAnsi="Calibri" w:cs="Calibri"/>
        </w:rPr>
        <w:t xml:space="preserve"> through care, generosity, and upholding the dignity of all.</w:t>
      </w:r>
    </w:p>
    <w:p w14:paraId="39194937" w14:textId="511AAABE" w:rsidR="00D05738" w:rsidRPr="00254FB8" w:rsidRDefault="00D05738" w:rsidP="00D05738">
      <w:pPr>
        <w:numPr>
          <w:ilvl w:val="0"/>
          <w:numId w:val="4"/>
        </w:numPr>
        <w:rPr>
          <w:rFonts w:ascii="Calibri" w:hAnsi="Calibri" w:cs="Calibri"/>
        </w:rPr>
      </w:pPr>
      <w:r w:rsidRPr="00254FB8">
        <w:rPr>
          <w:rFonts w:ascii="Calibri" w:hAnsi="Calibri" w:cs="Calibri"/>
          <w:b/>
          <w:bCs/>
        </w:rPr>
        <w:t>Connected</w:t>
      </w:r>
      <w:r w:rsidR="00E516D5" w:rsidRPr="00E516D5">
        <w:rPr>
          <w:rFonts w:ascii="Calibri" w:hAnsi="Calibri" w:cs="Calibri"/>
        </w:rPr>
        <w:t>:</w:t>
      </w:r>
      <w:r w:rsidRPr="00254FB8">
        <w:rPr>
          <w:rFonts w:ascii="Calibri" w:hAnsi="Calibri" w:cs="Calibri"/>
          <w:b/>
          <w:bCs/>
        </w:rPr>
        <w:t xml:space="preserve"> </w:t>
      </w:r>
      <w:r w:rsidR="00C74A2B" w:rsidRPr="00C74A2B">
        <w:rPr>
          <w:rFonts w:ascii="Calibri" w:hAnsi="Calibri" w:cs="Calibri"/>
        </w:rPr>
        <w:t>Builds</w:t>
      </w:r>
      <w:r w:rsidR="00C74A2B">
        <w:rPr>
          <w:rFonts w:ascii="Calibri" w:hAnsi="Calibri" w:cs="Calibri"/>
        </w:rPr>
        <w:t xml:space="preserve"> and maintains strong, trusting relationships across teams and communities</w:t>
      </w:r>
      <w:r w:rsidRPr="00254FB8">
        <w:rPr>
          <w:rFonts w:ascii="Calibri" w:hAnsi="Calibri" w:cs="Calibri"/>
        </w:rPr>
        <w:t>.</w:t>
      </w:r>
      <w:r w:rsidR="0039224A">
        <w:rPr>
          <w:rFonts w:ascii="Calibri" w:hAnsi="Calibri" w:cs="Calibri"/>
        </w:rPr>
        <w:t xml:space="preserve"> Fosters cross-functional collaboration by sharing knowledge, aligning efforts, and supporting others to achieve shared goals. Communicates with empathy and respect, contributing to a shared sense of purpose. This strengthens </w:t>
      </w:r>
      <w:r w:rsidR="0039224A" w:rsidRPr="00A705E5">
        <w:rPr>
          <w:rFonts w:ascii="Calibri" w:hAnsi="Calibri" w:cs="Calibri"/>
          <w:b/>
          <w:bCs/>
        </w:rPr>
        <w:t>whanaungatanga</w:t>
      </w:r>
      <w:r w:rsidR="0039224A">
        <w:rPr>
          <w:rFonts w:ascii="Calibri" w:hAnsi="Calibri" w:cs="Calibri"/>
        </w:rPr>
        <w:t xml:space="preserve"> by nurturing meaningful connections</w:t>
      </w:r>
      <w:r w:rsidR="007B7398">
        <w:rPr>
          <w:rFonts w:ascii="Calibri" w:hAnsi="Calibri" w:cs="Calibri"/>
        </w:rPr>
        <w:t xml:space="preserve"> and collective wellbeing.</w:t>
      </w:r>
    </w:p>
    <w:p w14:paraId="1A1AA7E9" w14:textId="43FDC94E" w:rsidR="00D05738" w:rsidRPr="00254FB8" w:rsidRDefault="00D05738" w:rsidP="00D05738">
      <w:pPr>
        <w:numPr>
          <w:ilvl w:val="0"/>
          <w:numId w:val="4"/>
        </w:numPr>
        <w:rPr>
          <w:rFonts w:ascii="Calibri" w:hAnsi="Calibri" w:cs="Calibri"/>
        </w:rPr>
      </w:pPr>
      <w:r w:rsidRPr="00254FB8">
        <w:rPr>
          <w:rFonts w:ascii="Calibri" w:hAnsi="Calibri" w:cs="Calibri"/>
          <w:b/>
          <w:bCs/>
        </w:rPr>
        <w:t>Innovative and Impactful</w:t>
      </w:r>
      <w:r w:rsidRPr="00E516D5">
        <w:rPr>
          <w:rFonts w:ascii="Calibri" w:hAnsi="Calibri" w:cs="Calibri"/>
        </w:rPr>
        <w:t>:</w:t>
      </w:r>
      <w:r w:rsidRPr="00254FB8">
        <w:rPr>
          <w:rFonts w:ascii="Calibri" w:hAnsi="Calibri" w:cs="Calibri"/>
        </w:rPr>
        <w:t xml:space="preserve"> </w:t>
      </w:r>
      <w:r w:rsidR="00097AA8">
        <w:rPr>
          <w:rFonts w:ascii="Calibri" w:hAnsi="Calibri" w:cs="Calibri"/>
        </w:rPr>
        <w:t xml:space="preserve">Identifies </w:t>
      </w:r>
      <w:r w:rsidR="00A705E5">
        <w:rPr>
          <w:rFonts w:ascii="Calibri" w:hAnsi="Calibri" w:cs="Calibri"/>
        </w:rPr>
        <w:t>opportunities to</w:t>
      </w:r>
      <w:r w:rsidR="00097AA8">
        <w:rPr>
          <w:rFonts w:ascii="Calibri" w:hAnsi="Calibri" w:cs="Calibri"/>
        </w:rPr>
        <w:t xml:space="preserve"> improve and applies evidence, creativity, and courage to drive meaningful change. Uses data and insights</w:t>
      </w:r>
      <w:r w:rsidR="005F504E">
        <w:rPr>
          <w:rFonts w:ascii="Calibri" w:hAnsi="Calibri" w:cs="Calibri"/>
        </w:rPr>
        <w:t xml:space="preserve"> to inform decisions, challenge the status quo, and focus on outcomes that matter for ākonga, kaimahi, and communities. These behaviours reflect </w:t>
      </w:r>
      <w:r w:rsidR="005F504E" w:rsidRPr="00A705E5">
        <w:rPr>
          <w:rFonts w:ascii="Calibri" w:hAnsi="Calibri" w:cs="Calibri"/>
          <w:b/>
          <w:bCs/>
        </w:rPr>
        <w:t>kotahitanga</w:t>
      </w:r>
      <w:r w:rsidR="00A705E5">
        <w:rPr>
          <w:rFonts w:ascii="Calibri" w:hAnsi="Calibri" w:cs="Calibri"/>
        </w:rPr>
        <w:t>, recognising that lasting improvement is strengthened through collaboration and shared purpose.</w:t>
      </w:r>
    </w:p>
    <w:p w14:paraId="3A4BCDCF" w14:textId="234221DF" w:rsidR="00E516D5" w:rsidRPr="00E516D5" w:rsidRDefault="00E516D5" w:rsidP="00D05738">
      <w:pPr>
        <w:numPr>
          <w:ilvl w:val="0"/>
          <w:numId w:val="4"/>
        </w:numPr>
        <w:rPr>
          <w:rFonts w:ascii="Calibri" w:hAnsi="Calibri" w:cs="Calibri"/>
        </w:rPr>
      </w:pPr>
      <w:r w:rsidRPr="00E516D5">
        <w:rPr>
          <w:rFonts w:ascii="Calibri" w:hAnsi="Calibri" w:cs="Calibri"/>
          <w:b/>
          <w:bCs/>
        </w:rPr>
        <w:t>Engaged</w:t>
      </w:r>
      <w:r>
        <w:rPr>
          <w:rFonts w:ascii="Calibri" w:hAnsi="Calibri" w:cs="Calibri"/>
        </w:rPr>
        <w:t xml:space="preserve">: Actively participates in Toi Ohomai initiatives that advance our vision. Shares knowledge, supports others, and contributes to a </w:t>
      </w:r>
      <w:r w:rsidR="00453C4B">
        <w:rPr>
          <w:rFonts w:ascii="Calibri" w:hAnsi="Calibri" w:cs="Calibri"/>
        </w:rPr>
        <w:t xml:space="preserve">positive, forward-focused culture. This is how we can live </w:t>
      </w:r>
      <w:r w:rsidR="00453C4B" w:rsidRPr="00453C4B">
        <w:rPr>
          <w:rFonts w:ascii="Calibri" w:hAnsi="Calibri" w:cs="Calibri"/>
          <w:b/>
          <w:bCs/>
        </w:rPr>
        <w:t>kotahitanga</w:t>
      </w:r>
      <w:r w:rsidR="00453C4B">
        <w:rPr>
          <w:rFonts w:ascii="Calibri" w:hAnsi="Calibri" w:cs="Calibri"/>
        </w:rPr>
        <w:t>, working together with unity and purpose.</w:t>
      </w:r>
    </w:p>
    <w:p w14:paraId="0BA862D3" w14:textId="7E593A05" w:rsidR="00D05738" w:rsidRDefault="00D05738" w:rsidP="00D05738">
      <w:pPr>
        <w:numPr>
          <w:ilvl w:val="0"/>
          <w:numId w:val="4"/>
        </w:numPr>
        <w:rPr>
          <w:rFonts w:ascii="Calibri" w:hAnsi="Calibri" w:cs="Calibri"/>
        </w:rPr>
      </w:pPr>
      <w:r w:rsidRPr="00254FB8">
        <w:rPr>
          <w:rFonts w:ascii="Calibri" w:hAnsi="Calibri" w:cs="Calibri"/>
          <w:b/>
          <w:bCs/>
        </w:rPr>
        <w:t>Self-aware</w:t>
      </w:r>
      <w:r w:rsidRPr="00E516D5">
        <w:rPr>
          <w:rFonts w:ascii="Calibri" w:hAnsi="Calibri" w:cs="Calibri"/>
        </w:rPr>
        <w:t>:</w:t>
      </w:r>
      <w:r w:rsidRPr="00254FB8">
        <w:rPr>
          <w:rFonts w:ascii="Calibri" w:hAnsi="Calibri" w:cs="Calibri"/>
        </w:rPr>
        <w:t xml:space="preserve"> </w:t>
      </w:r>
      <w:r w:rsidR="00453C4B">
        <w:rPr>
          <w:rFonts w:ascii="Calibri" w:hAnsi="Calibri" w:cs="Calibri"/>
        </w:rPr>
        <w:t xml:space="preserve">Demonstrates humility, reflection, and openness to feedback. Understands the impact of their actions and takes responsibility for creating conditions where others can thrive. This reflects </w:t>
      </w:r>
      <w:r w:rsidR="00453C4B" w:rsidRPr="00AD0BA3">
        <w:rPr>
          <w:rFonts w:ascii="Calibri" w:hAnsi="Calibri" w:cs="Calibri"/>
          <w:b/>
          <w:bCs/>
        </w:rPr>
        <w:t>toitūtanga</w:t>
      </w:r>
      <w:r w:rsidR="00453C4B">
        <w:rPr>
          <w:rFonts w:ascii="Calibri" w:hAnsi="Calibri" w:cs="Calibri"/>
        </w:rPr>
        <w:t xml:space="preserve"> through thoughtful and courageous </w:t>
      </w:r>
      <w:r w:rsidR="008E0A34">
        <w:rPr>
          <w:rFonts w:ascii="Calibri" w:hAnsi="Calibri" w:cs="Calibri"/>
        </w:rPr>
        <w:t>practice that supports respectful relationships and sustainable ways of working.</w:t>
      </w:r>
    </w:p>
    <w:p w14:paraId="3047C11C" w14:textId="554FDB6A" w:rsidR="00AD0BA3" w:rsidRPr="00AD0BA3" w:rsidRDefault="00AD0BA3" w:rsidP="00AD0BA3">
      <w:pPr>
        <w:pStyle w:val="NormalWeb"/>
        <w:ind w:left="360"/>
        <w:jc w:val="center"/>
      </w:pPr>
      <w:r>
        <w:rPr>
          <w:noProof/>
        </w:rPr>
        <w:lastRenderedPageBreak/>
        <w:drawing>
          <wp:inline distT="0" distB="0" distL="0" distR="0" wp14:anchorId="3477A9CC" wp14:editId="239C29CF">
            <wp:extent cx="5112385" cy="1173028"/>
            <wp:effectExtent l="0" t="0" r="0" b="8255"/>
            <wp:docPr id="22775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6072" cy="1176168"/>
                    </a:xfrm>
                    <a:prstGeom prst="rect">
                      <a:avLst/>
                    </a:prstGeom>
                    <a:noFill/>
                    <a:ln>
                      <a:noFill/>
                    </a:ln>
                  </pic:spPr>
                </pic:pic>
              </a:graphicData>
            </a:graphic>
          </wp:inline>
        </w:drawing>
      </w:r>
    </w:p>
    <w:p w14:paraId="0A40A52F" w14:textId="77777777" w:rsidR="00223B94" w:rsidRPr="00254FB8" w:rsidRDefault="009F36D0" w:rsidP="00223B94">
      <w:pPr>
        <w:rPr>
          <w:rFonts w:ascii="Calibri" w:hAnsi="Calibri" w:cs="Calibri"/>
        </w:rPr>
      </w:pPr>
      <w:r>
        <w:rPr>
          <w:rFonts w:ascii="Calibri" w:hAnsi="Calibri" w:cs="Calibri"/>
        </w:rPr>
        <w:pict w14:anchorId="1202A355">
          <v:rect id="_x0000_i1030" style="width:451.3pt;height:1.5pt;mso-position-horizontal:absolute;mso-position-horizontal-relative:text;mso-position-vertical:absolute;mso-position-vertical-relative:text" o:hralign="center" o:hrstd="t" o:hrnoshade="t" o:hr="t" fillcolor="#156082 [3204]" stroked="f"/>
        </w:pict>
      </w:r>
    </w:p>
    <w:p w14:paraId="6D0DC37A" w14:textId="46E3806D" w:rsidR="00223B94" w:rsidRPr="00254FB8" w:rsidRDefault="00223B94" w:rsidP="00223B94">
      <w:pPr>
        <w:pStyle w:val="Heading2"/>
        <w:rPr>
          <w:rFonts w:ascii="Calibri" w:hAnsi="Calibri" w:cs="Calibri"/>
          <w:b/>
          <w:bCs/>
          <w:color w:val="auto"/>
          <w:sz w:val="30"/>
          <w:szCs w:val="30"/>
        </w:rPr>
      </w:pPr>
      <w:r w:rsidRPr="00254FB8">
        <w:rPr>
          <w:rFonts w:ascii="Calibri" w:hAnsi="Calibri" w:cs="Calibri"/>
          <w:b/>
          <w:bCs/>
          <w:color w:val="auto"/>
          <w:sz w:val="30"/>
          <w:szCs w:val="30"/>
        </w:rPr>
        <w:t>Key Performance Indicators</w:t>
      </w:r>
    </w:p>
    <w:p w14:paraId="7A951676" w14:textId="30D30FAA" w:rsidR="00223B94" w:rsidRPr="00254FB8" w:rsidRDefault="00223B94" w:rsidP="00223B94">
      <w:pPr>
        <w:numPr>
          <w:ilvl w:val="0"/>
          <w:numId w:val="5"/>
        </w:numPr>
        <w:rPr>
          <w:rFonts w:ascii="Calibri" w:hAnsi="Calibri" w:cs="Calibri"/>
        </w:rPr>
      </w:pPr>
      <w:r w:rsidRPr="00254FB8">
        <w:rPr>
          <w:rFonts w:ascii="Calibri" w:hAnsi="Calibri" w:cs="Calibri"/>
          <w:b/>
          <w:bCs/>
        </w:rPr>
        <w:t>Pathway Progression:</w:t>
      </w:r>
      <w:r w:rsidRPr="00254FB8">
        <w:rPr>
          <w:rFonts w:ascii="Calibri" w:hAnsi="Calibri" w:cs="Calibri"/>
        </w:rPr>
        <w:t xml:space="preserve"> Achievement of targets for ākonga entry into</w:t>
      </w:r>
      <w:r w:rsidR="00BD16C1">
        <w:rPr>
          <w:rFonts w:ascii="Calibri" w:hAnsi="Calibri" w:cs="Calibri"/>
        </w:rPr>
        <w:t xml:space="preserve"> employment,</w:t>
      </w:r>
      <w:r w:rsidRPr="00254FB8">
        <w:rPr>
          <w:rFonts w:ascii="Calibri" w:hAnsi="Calibri" w:cs="Calibri"/>
        </w:rPr>
        <w:t xml:space="preserve"> New Zealand Apprenticeships, work-based training</w:t>
      </w:r>
      <w:r w:rsidR="00BD16C1">
        <w:rPr>
          <w:rFonts w:ascii="Calibri" w:hAnsi="Calibri" w:cs="Calibri"/>
        </w:rPr>
        <w:t xml:space="preserve"> (level 3 or higher)</w:t>
      </w:r>
      <w:r w:rsidRPr="00254FB8">
        <w:rPr>
          <w:rFonts w:ascii="Calibri" w:hAnsi="Calibri" w:cs="Calibri"/>
        </w:rPr>
        <w:t>, or higher-level provider-based</w:t>
      </w:r>
      <w:r w:rsidRPr="00254FB8">
        <w:rPr>
          <w:rFonts w:ascii="Calibri" w:hAnsi="Calibri" w:cs="Calibri"/>
          <w:b/>
          <w:bCs/>
        </w:rPr>
        <w:t xml:space="preserve"> </w:t>
      </w:r>
      <w:r w:rsidRPr="00254FB8">
        <w:rPr>
          <w:rFonts w:ascii="Calibri" w:hAnsi="Calibri" w:cs="Calibri"/>
        </w:rPr>
        <w:t>study (</w:t>
      </w:r>
      <w:r w:rsidR="000D2CB1">
        <w:rPr>
          <w:rFonts w:ascii="Calibri" w:hAnsi="Calibri" w:cs="Calibri"/>
        </w:rPr>
        <w:t>l</w:t>
      </w:r>
      <w:r w:rsidRPr="00254FB8">
        <w:rPr>
          <w:rFonts w:ascii="Calibri" w:hAnsi="Calibri" w:cs="Calibri"/>
        </w:rPr>
        <w:t xml:space="preserve">evel </w:t>
      </w:r>
      <w:r w:rsidR="000D2CB1">
        <w:rPr>
          <w:rFonts w:ascii="Calibri" w:hAnsi="Calibri" w:cs="Calibri"/>
        </w:rPr>
        <w:t>4</w:t>
      </w:r>
      <w:r w:rsidRPr="00254FB8">
        <w:rPr>
          <w:rFonts w:ascii="Calibri" w:hAnsi="Calibri" w:cs="Calibri"/>
        </w:rPr>
        <w:t xml:space="preserve"> or higher).</w:t>
      </w:r>
    </w:p>
    <w:p w14:paraId="448BA4E7" w14:textId="77777777" w:rsidR="00223B94" w:rsidRPr="00254FB8" w:rsidRDefault="00223B94" w:rsidP="00223B94">
      <w:pPr>
        <w:numPr>
          <w:ilvl w:val="0"/>
          <w:numId w:val="5"/>
        </w:numPr>
        <w:rPr>
          <w:rFonts w:ascii="Calibri" w:hAnsi="Calibri" w:cs="Calibri"/>
        </w:rPr>
      </w:pPr>
      <w:r w:rsidRPr="00254FB8">
        <w:rPr>
          <w:rFonts w:ascii="Calibri" w:hAnsi="Calibri" w:cs="Calibri"/>
          <w:b/>
          <w:bCs/>
        </w:rPr>
        <w:t>Partnership Growth:</w:t>
      </w:r>
      <w:r w:rsidRPr="00254FB8">
        <w:rPr>
          <w:rFonts w:ascii="Calibri" w:hAnsi="Calibri" w:cs="Calibri"/>
        </w:rPr>
        <w:t xml:space="preserve"> Evidence of maintained partnerships with employers and providers committed to equitable outcomes for Māori and Pacific ākonga.</w:t>
      </w:r>
    </w:p>
    <w:p w14:paraId="3C420B75" w14:textId="77777777" w:rsidR="00223B94" w:rsidRPr="00254FB8" w:rsidRDefault="00223B94" w:rsidP="00223B94">
      <w:pPr>
        <w:numPr>
          <w:ilvl w:val="0"/>
          <w:numId w:val="5"/>
        </w:numPr>
        <w:rPr>
          <w:rFonts w:ascii="Calibri" w:hAnsi="Calibri" w:cs="Calibri"/>
        </w:rPr>
      </w:pPr>
      <w:r w:rsidRPr="00254FB8">
        <w:rPr>
          <w:rFonts w:ascii="Calibri" w:hAnsi="Calibri" w:cs="Calibri"/>
          <w:b/>
          <w:bCs/>
        </w:rPr>
        <w:t>Equity Targets:</w:t>
      </w:r>
      <w:r w:rsidRPr="00254FB8">
        <w:rPr>
          <w:rFonts w:ascii="Calibri" w:hAnsi="Calibri" w:cs="Calibri"/>
        </w:rPr>
        <w:t xml:space="preserve"> Contribution to institutional and consortium aspirational targets, including those for female participation in trades.</w:t>
      </w:r>
    </w:p>
    <w:p w14:paraId="67D9CCF8" w14:textId="68A6906B" w:rsidR="00223B94" w:rsidRPr="00254FB8" w:rsidRDefault="00223B94" w:rsidP="00223B94">
      <w:pPr>
        <w:numPr>
          <w:ilvl w:val="0"/>
          <w:numId w:val="5"/>
        </w:numPr>
        <w:rPr>
          <w:rFonts w:ascii="Calibri" w:hAnsi="Calibri" w:cs="Calibri"/>
        </w:rPr>
      </w:pPr>
      <w:r w:rsidRPr="00254FB8">
        <w:rPr>
          <w:rFonts w:ascii="Calibri" w:hAnsi="Calibri" w:cs="Calibri"/>
          <w:b/>
          <w:bCs/>
        </w:rPr>
        <w:t>Ākonga Success:</w:t>
      </w:r>
      <w:r w:rsidRPr="00254FB8">
        <w:rPr>
          <w:rFonts w:ascii="Calibri" w:hAnsi="Calibri" w:cs="Calibri"/>
        </w:rPr>
        <w:t xml:space="preserve"> Demonstrable evidence that ākonga are supported into pathways that match their individual needs and career goals.</w:t>
      </w:r>
    </w:p>
    <w:p w14:paraId="4E9B233F" w14:textId="77777777" w:rsidR="00F50288" w:rsidRPr="00F50288" w:rsidRDefault="009F36D0" w:rsidP="00F50288">
      <w:pPr>
        <w:rPr>
          <w:rFonts w:ascii="Calibri" w:hAnsi="Calibri" w:cs="Calibri"/>
        </w:rPr>
      </w:pPr>
      <w:r>
        <w:pict w14:anchorId="18675100">
          <v:rect id="_x0000_i1031" style="width:451.3pt;height:1.5pt;mso-position-horizontal:absolute;mso-position-horizontal-relative:text;mso-position-vertical:absolute;mso-position-vertical-relative:text" o:hralign="center" o:hrstd="t" o:hrnoshade="t" o:hr="t" fillcolor="#156082 [3204]" stroked="f"/>
        </w:pict>
      </w:r>
    </w:p>
    <w:p w14:paraId="30A41535" w14:textId="77777777" w:rsidR="00F50288" w:rsidRPr="00254FB8" w:rsidRDefault="00F50288" w:rsidP="00F50288">
      <w:pPr>
        <w:pStyle w:val="Heading2"/>
        <w:rPr>
          <w:rFonts w:ascii="Calibri" w:hAnsi="Calibri" w:cs="Calibri"/>
          <w:b/>
          <w:bCs/>
          <w:color w:val="auto"/>
          <w:sz w:val="30"/>
          <w:szCs w:val="30"/>
        </w:rPr>
      </w:pPr>
      <w:r w:rsidRPr="00254FB8">
        <w:rPr>
          <w:rFonts w:ascii="Calibri" w:hAnsi="Calibri" w:cs="Calibri"/>
          <w:b/>
          <w:bCs/>
          <w:color w:val="auto"/>
          <w:sz w:val="30"/>
          <w:szCs w:val="30"/>
        </w:rPr>
        <w:t>Ngā Hononga Mahi | Working relationships</w:t>
      </w:r>
    </w:p>
    <w:p w14:paraId="21CE6C9F" w14:textId="77DEDA30" w:rsidR="00F50288" w:rsidRPr="00F50288" w:rsidRDefault="00F50288" w:rsidP="00F50288">
      <w:pPr>
        <w:pStyle w:val="ListParagraph"/>
        <w:numPr>
          <w:ilvl w:val="0"/>
          <w:numId w:val="5"/>
        </w:numPr>
        <w:rPr>
          <w:rFonts w:ascii="Calibri" w:hAnsi="Calibri" w:cs="Calibri"/>
        </w:rPr>
      </w:pPr>
      <w:r w:rsidRPr="00F50288">
        <w:rPr>
          <w:rFonts w:ascii="Calibri" w:hAnsi="Calibri" w:cs="Calibri"/>
          <w:b/>
          <w:bCs/>
        </w:rPr>
        <w:t>Internal</w:t>
      </w:r>
      <w:r w:rsidRPr="00F50288">
        <w:rPr>
          <w:rFonts w:ascii="Calibri" w:hAnsi="Calibri" w:cs="Calibri"/>
        </w:rPr>
        <w:t>: Kaikōkiri Lead,</w:t>
      </w:r>
      <w:r w:rsidR="00D25AD1">
        <w:rPr>
          <w:rFonts w:ascii="Calibri" w:hAnsi="Calibri" w:cs="Calibri"/>
        </w:rPr>
        <w:t xml:space="preserve"> MPTT scholars, Ākonga Kaikōkiri</w:t>
      </w:r>
      <w:r w:rsidR="00B7093D">
        <w:rPr>
          <w:rFonts w:ascii="Calibri" w:hAnsi="Calibri" w:cs="Calibri"/>
        </w:rPr>
        <w:t>,</w:t>
      </w:r>
      <w:r w:rsidRPr="00F50288">
        <w:rPr>
          <w:rFonts w:ascii="Calibri" w:hAnsi="Calibri" w:cs="Calibri"/>
        </w:rPr>
        <w:t xml:space="preserve"> Ākonga Māori, Pacific Learners, Tiriti Partnerships and Māori Success, Ākonga Success, </w:t>
      </w:r>
      <w:r w:rsidR="00304DE8">
        <w:rPr>
          <w:rFonts w:ascii="Calibri" w:hAnsi="Calibri" w:cs="Calibri"/>
        </w:rPr>
        <w:t xml:space="preserve">Kaimahi within the </w:t>
      </w:r>
      <w:r w:rsidR="00964A13">
        <w:rPr>
          <w:rFonts w:ascii="Calibri" w:hAnsi="Calibri" w:cs="Calibri"/>
        </w:rPr>
        <w:t>Schools</w:t>
      </w:r>
    </w:p>
    <w:p w14:paraId="0729C57D" w14:textId="1D8B0D12" w:rsidR="00F50288" w:rsidRPr="00F50288" w:rsidRDefault="00F50288" w:rsidP="00F50288">
      <w:pPr>
        <w:pStyle w:val="ListParagraph"/>
        <w:numPr>
          <w:ilvl w:val="0"/>
          <w:numId w:val="5"/>
        </w:numPr>
        <w:rPr>
          <w:rFonts w:ascii="Calibri" w:hAnsi="Calibri" w:cs="Calibri"/>
        </w:rPr>
      </w:pPr>
      <w:r w:rsidRPr="00F50288">
        <w:rPr>
          <w:rFonts w:ascii="Calibri" w:hAnsi="Calibri" w:cs="Calibri"/>
          <w:b/>
          <w:bCs/>
        </w:rPr>
        <w:t>External</w:t>
      </w:r>
      <w:r w:rsidRPr="00F50288">
        <w:rPr>
          <w:rFonts w:ascii="Calibri" w:hAnsi="Calibri" w:cs="Calibri"/>
        </w:rPr>
        <w:t xml:space="preserve">: Te Ara Poutama Consortium members, Employers, Industry Associations, Iwi and Hapū, Pacific </w:t>
      </w:r>
      <w:r w:rsidR="00964A13">
        <w:rPr>
          <w:rFonts w:ascii="Calibri" w:hAnsi="Calibri" w:cs="Calibri"/>
        </w:rPr>
        <w:t>C</w:t>
      </w:r>
      <w:r w:rsidRPr="00F50288">
        <w:rPr>
          <w:rFonts w:ascii="Calibri" w:hAnsi="Calibri" w:cs="Calibri"/>
        </w:rPr>
        <w:t>ommunities, Training Providers, Work Broker Services, Regional Development Agencies</w:t>
      </w:r>
    </w:p>
    <w:p w14:paraId="688A08F3" w14:textId="77777777" w:rsidR="00F50288" w:rsidRPr="00F50288" w:rsidRDefault="00F50288" w:rsidP="00F50288">
      <w:pPr>
        <w:pStyle w:val="ListParagraph"/>
        <w:numPr>
          <w:ilvl w:val="0"/>
          <w:numId w:val="5"/>
        </w:numPr>
        <w:rPr>
          <w:rFonts w:ascii="Calibri" w:hAnsi="Calibri" w:cs="Calibri"/>
          <w:b/>
          <w:bCs/>
        </w:rPr>
      </w:pPr>
      <w:r w:rsidRPr="00F50288">
        <w:rPr>
          <w:rFonts w:ascii="Calibri" w:hAnsi="Calibri" w:cs="Calibri"/>
          <w:b/>
          <w:bCs/>
        </w:rPr>
        <w:t>Resource delegations and responsibilities:</w:t>
      </w:r>
    </w:p>
    <w:p w14:paraId="1286497E" w14:textId="77777777" w:rsidR="00F50288" w:rsidRPr="00F50288" w:rsidRDefault="00F50288" w:rsidP="007C00A4">
      <w:pPr>
        <w:pStyle w:val="ListParagraph"/>
        <w:numPr>
          <w:ilvl w:val="1"/>
          <w:numId w:val="5"/>
        </w:numPr>
        <w:rPr>
          <w:rFonts w:ascii="Calibri" w:hAnsi="Calibri" w:cs="Calibri"/>
        </w:rPr>
      </w:pPr>
      <w:r w:rsidRPr="00F50288">
        <w:rPr>
          <w:rFonts w:ascii="Calibri" w:hAnsi="Calibri" w:cs="Calibri"/>
          <w:b/>
          <w:bCs/>
        </w:rPr>
        <w:t>Financial</w:t>
      </w:r>
      <w:r w:rsidRPr="00F50288">
        <w:rPr>
          <w:rFonts w:ascii="Calibri" w:hAnsi="Calibri" w:cs="Calibri"/>
        </w:rPr>
        <w:t>: Nil</w:t>
      </w:r>
    </w:p>
    <w:p w14:paraId="33807A32" w14:textId="2BB89AC0" w:rsidR="000C6A3C" w:rsidRPr="002E420F" w:rsidRDefault="00F50288" w:rsidP="007C00A4">
      <w:pPr>
        <w:pStyle w:val="ListParagraph"/>
        <w:numPr>
          <w:ilvl w:val="1"/>
          <w:numId w:val="5"/>
        </w:numPr>
        <w:rPr>
          <w:rFonts w:ascii="Calibri" w:hAnsi="Calibri" w:cs="Calibri"/>
        </w:rPr>
      </w:pPr>
      <w:r w:rsidRPr="00F50288">
        <w:rPr>
          <w:rFonts w:ascii="Calibri" w:hAnsi="Calibri" w:cs="Calibri"/>
          <w:b/>
          <w:bCs/>
        </w:rPr>
        <w:t>People</w:t>
      </w:r>
      <w:r w:rsidRPr="00F50288">
        <w:rPr>
          <w:rFonts w:ascii="Calibri" w:hAnsi="Calibri" w:cs="Calibri"/>
        </w:rPr>
        <w:t>: Nil</w:t>
      </w:r>
    </w:p>
    <w:sectPr w:rsidR="000C6A3C" w:rsidRPr="002E420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3B85" w14:textId="77777777" w:rsidR="009F36D0" w:rsidRDefault="009F36D0" w:rsidP="00AD0BA3">
      <w:pPr>
        <w:spacing w:after="0" w:line="240" w:lineRule="auto"/>
      </w:pPr>
      <w:r>
        <w:separator/>
      </w:r>
    </w:p>
  </w:endnote>
  <w:endnote w:type="continuationSeparator" w:id="0">
    <w:p w14:paraId="1AE6BAA7" w14:textId="77777777" w:rsidR="009F36D0" w:rsidRDefault="009F36D0" w:rsidP="00AD0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339780"/>
      <w:docPartObj>
        <w:docPartGallery w:val="Page Numbers (Bottom of Page)"/>
        <w:docPartUnique/>
      </w:docPartObj>
    </w:sdtPr>
    <w:sdtEndPr>
      <w:rPr>
        <w:rFonts w:ascii="Calibri" w:hAnsi="Calibri" w:cs="Calibri"/>
        <w:noProof/>
        <w:sz w:val="22"/>
        <w:szCs w:val="22"/>
      </w:rPr>
    </w:sdtEndPr>
    <w:sdtContent>
      <w:p w14:paraId="678D2F44" w14:textId="05FBAFB5" w:rsidR="00AD0BA3" w:rsidRDefault="00AD0BA3">
        <w:pPr>
          <w:pStyle w:val="Footer"/>
          <w:jc w:val="right"/>
        </w:pPr>
        <w:r w:rsidRPr="00B04ACE">
          <w:rPr>
            <w:rFonts w:ascii="Calibri" w:hAnsi="Calibri" w:cs="Calibri"/>
            <w:sz w:val="22"/>
            <w:szCs w:val="22"/>
          </w:rPr>
          <w:fldChar w:fldCharType="begin"/>
        </w:r>
        <w:r w:rsidRPr="00B04ACE">
          <w:rPr>
            <w:rFonts w:ascii="Calibri" w:hAnsi="Calibri" w:cs="Calibri"/>
            <w:sz w:val="22"/>
            <w:szCs w:val="22"/>
          </w:rPr>
          <w:instrText xml:space="preserve"> PAGE   \* MERGEFORMAT </w:instrText>
        </w:r>
        <w:r w:rsidRPr="00B04ACE">
          <w:rPr>
            <w:rFonts w:ascii="Calibri" w:hAnsi="Calibri" w:cs="Calibri"/>
            <w:sz w:val="22"/>
            <w:szCs w:val="22"/>
          </w:rPr>
          <w:fldChar w:fldCharType="separate"/>
        </w:r>
        <w:r w:rsidRPr="00B04ACE">
          <w:rPr>
            <w:rFonts w:ascii="Calibri" w:hAnsi="Calibri" w:cs="Calibri"/>
            <w:noProof/>
            <w:sz w:val="22"/>
            <w:szCs w:val="22"/>
          </w:rPr>
          <w:t>2</w:t>
        </w:r>
        <w:r w:rsidRPr="00B04ACE">
          <w:rPr>
            <w:rFonts w:ascii="Calibri" w:hAnsi="Calibri" w:cs="Calibri"/>
            <w:noProof/>
            <w:sz w:val="22"/>
            <w:szCs w:val="22"/>
          </w:rPr>
          <w:fldChar w:fldCharType="end"/>
        </w:r>
      </w:p>
    </w:sdtContent>
  </w:sdt>
  <w:p w14:paraId="133D0533" w14:textId="77777777" w:rsidR="00AD0BA3" w:rsidRDefault="00AD0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75C2C" w14:textId="77777777" w:rsidR="009F36D0" w:rsidRDefault="009F36D0" w:rsidP="00AD0BA3">
      <w:pPr>
        <w:spacing w:after="0" w:line="240" w:lineRule="auto"/>
      </w:pPr>
      <w:r>
        <w:separator/>
      </w:r>
    </w:p>
  </w:footnote>
  <w:footnote w:type="continuationSeparator" w:id="0">
    <w:p w14:paraId="5B738DA5" w14:textId="77777777" w:rsidR="009F36D0" w:rsidRDefault="009F36D0" w:rsidP="00AD0B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A92"/>
    <w:multiLevelType w:val="multilevel"/>
    <w:tmpl w:val="0582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016AA"/>
    <w:multiLevelType w:val="multilevel"/>
    <w:tmpl w:val="620A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DC2111"/>
    <w:multiLevelType w:val="multilevel"/>
    <w:tmpl w:val="9346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536A0D"/>
    <w:multiLevelType w:val="multilevel"/>
    <w:tmpl w:val="839A0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492708"/>
    <w:multiLevelType w:val="multilevel"/>
    <w:tmpl w:val="1ED6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33893">
    <w:abstractNumId w:val="1"/>
  </w:num>
  <w:num w:numId="2" w16cid:durableId="345135466">
    <w:abstractNumId w:val="4"/>
  </w:num>
  <w:num w:numId="3" w16cid:durableId="306982068">
    <w:abstractNumId w:val="2"/>
  </w:num>
  <w:num w:numId="4" w16cid:durableId="340933336">
    <w:abstractNumId w:val="0"/>
  </w:num>
  <w:num w:numId="5" w16cid:durableId="1245989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B3"/>
    <w:rsid w:val="000522A6"/>
    <w:rsid w:val="000703CA"/>
    <w:rsid w:val="00097AA8"/>
    <w:rsid w:val="000C6A3C"/>
    <w:rsid w:val="000D2CB1"/>
    <w:rsid w:val="001774E0"/>
    <w:rsid w:val="0020582D"/>
    <w:rsid w:val="00223B94"/>
    <w:rsid w:val="00254FB8"/>
    <w:rsid w:val="002D3AC8"/>
    <w:rsid w:val="002E420F"/>
    <w:rsid w:val="00304DE8"/>
    <w:rsid w:val="003311B3"/>
    <w:rsid w:val="0039224A"/>
    <w:rsid w:val="00421E8F"/>
    <w:rsid w:val="00453C4B"/>
    <w:rsid w:val="005A03F4"/>
    <w:rsid w:val="005F504E"/>
    <w:rsid w:val="006117AC"/>
    <w:rsid w:val="00751B21"/>
    <w:rsid w:val="007B7398"/>
    <w:rsid w:val="007C00A4"/>
    <w:rsid w:val="007C50A2"/>
    <w:rsid w:val="008E0A34"/>
    <w:rsid w:val="00964A13"/>
    <w:rsid w:val="009F36D0"/>
    <w:rsid w:val="00A705E5"/>
    <w:rsid w:val="00AD0BA3"/>
    <w:rsid w:val="00AF3F29"/>
    <w:rsid w:val="00B04ACE"/>
    <w:rsid w:val="00B11477"/>
    <w:rsid w:val="00B24B28"/>
    <w:rsid w:val="00B55C36"/>
    <w:rsid w:val="00B7093D"/>
    <w:rsid w:val="00BD16C1"/>
    <w:rsid w:val="00C74A2B"/>
    <w:rsid w:val="00C8473F"/>
    <w:rsid w:val="00CA3407"/>
    <w:rsid w:val="00D05738"/>
    <w:rsid w:val="00D25AD1"/>
    <w:rsid w:val="00DB62D5"/>
    <w:rsid w:val="00DE2590"/>
    <w:rsid w:val="00E516D5"/>
    <w:rsid w:val="00F5028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AD390"/>
  <w15:chartTrackingRefBased/>
  <w15:docId w15:val="{9CDEB398-C058-4C8D-9D51-ECDC9D75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1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1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1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1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1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1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1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1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1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11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1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1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1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1B3"/>
    <w:rPr>
      <w:rFonts w:eastAsiaTheme="majorEastAsia" w:cstheme="majorBidi"/>
      <w:color w:val="272727" w:themeColor="text1" w:themeTint="D8"/>
    </w:rPr>
  </w:style>
  <w:style w:type="paragraph" w:styleId="Title">
    <w:name w:val="Title"/>
    <w:basedOn w:val="Normal"/>
    <w:next w:val="Normal"/>
    <w:link w:val="TitleChar"/>
    <w:uiPriority w:val="10"/>
    <w:qFormat/>
    <w:rsid w:val="00331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1B3"/>
    <w:pPr>
      <w:spacing w:before="160"/>
      <w:jc w:val="center"/>
    </w:pPr>
    <w:rPr>
      <w:i/>
      <w:iCs/>
      <w:color w:val="404040" w:themeColor="text1" w:themeTint="BF"/>
    </w:rPr>
  </w:style>
  <w:style w:type="character" w:customStyle="1" w:styleId="QuoteChar">
    <w:name w:val="Quote Char"/>
    <w:basedOn w:val="DefaultParagraphFont"/>
    <w:link w:val="Quote"/>
    <w:uiPriority w:val="29"/>
    <w:rsid w:val="003311B3"/>
    <w:rPr>
      <w:i/>
      <w:iCs/>
      <w:color w:val="404040" w:themeColor="text1" w:themeTint="BF"/>
    </w:rPr>
  </w:style>
  <w:style w:type="paragraph" w:styleId="ListParagraph">
    <w:name w:val="List Paragraph"/>
    <w:basedOn w:val="Normal"/>
    <w:uiPriority w:val="34"/>
    <w:qFormat/>
    <w:rsid w:val="003311B3"/>
    <w:pPr>
      <w:ind w:left="720"/>
      <w:contextualSpacing/>
    </w:pPr>
  </w:style>
  <w:style w:type="character" w:styleId="IntenseEmphasis">
    <w:name w:val="Intense Emphasis"/>
    <w:basedOn w:val="DefaultParagraphFont"/>
    <w:uiPriority w:val="21"/>
    <w:qFormat/>
    <w:rsid w:val="003311B3"/>
    <w:rPr>
      <w:i/>
      <w:iCs/>
      <w:color w:val="0F4761" w:themeColor="accent1" w:themeShade="BF"/>
    </w:rPr>
  </w:style>
  <w:style w:type="paragraph" w:styleId="IntenseQuote">
    <w:name w:val="Intense Quote"/>
    <w:basedOn w:val="Normal"/>
    <w:next w:val="Normal"/>
    <w:link w:val="IntenseQuoteChar"/>
    <w:uiPriority w:val="30"/>
    <w:qFormat/>
    <w:rsid w:val="00331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1B3"/>
    <w:rPr>
      <w:i/>
      <w:iCs/>
      <w:color w:val="0F4761" w:themeColor="accent1" w:themeShade="BF"/>
    </w:rPr>
  </w:style>
  <w:style w:type="character" w:styleId="IntenseReference">
    <w:name w:val="Intense Reference"/>
    <w:basedOn w:val="DefaultParagraphFont"/>
    <w:uiPriority w:val="32"/>
    <w:qFormat/>
    <w:rsid w:val="003311B3"/>
    <w:rPr>
      <w:b/>
      <w:bCs/>
      <w:smallCaps/>
      <w:color w:val="0F4761" w:themeColor="accent1" w:themeShade="BF"/>
      <w:spacing w:val="5"/>
    </w:rPr>
  </w:style>
  <w:style w:type="paragraph" w:styleId="NormalWeb">
    <w:name w:val="Normal (Web)"/>
    <w:basedOn w:val="Normal"/>
    <w:uiPriority w:val="99"/>
    <w:unhideWhenUsed/>
    <w:rsid w:val="00AD0BA3"/>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styleId="Header">
    <w:name w:val="header"/>
    <w:basedOn w:val="Normal"/>
    <w:link w:val="HeaderChar"/>
    <w:uiPriority w:val="99"/>
    <w:unhideWhenUsed/>
    <w:rsid w:val="00AD0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BA3"/>
  </w:style>
  <w:style w:type="paragraph" w:styleId="Footer">
    <w:name w:val="footer"/>
    <w:basedOn w:val="Normal"/>
    <w:link w:val="FooterChar"/>
    <w:uiPriority w:val="99"/>
    <w:unhideWhenUsed/>
    <w:rsid w:val="00AD0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4647">
      <w:bodyDiv w:val="1"/>
      <w:marLeft w:val="0"/>
      <w:marRight w:val="0"/>
      <w:marTop w:val="0"/>
      <w:marBottom w:val="0"/>
      <w:divBdr>
        <w:top w:val="none" w:sz="0" w:space="0" w:color="auto"/>
        <w:left w:val="none" w:sz="0" w:space="0" w:color="auto"/>
        <w:bottom w:val="none" w:sz="0" w:space="0" w:color="auto"/>
        <w:right w:val="none" w:sz="0" w:space="0" w:color="auto"/>
      </w:divBdr>
    </w:div>
    <w:div w:id="83455534">
      <w:bodyDiv w:val="1"/>
      <w:marLeft w:val="0"/>
      <w:marRight w:val="0"/>
      <w:marTop w:val="0"/>
      <w:marBottom w:val="0"/>
      <w:divBdr>
        <w:top w:val="none" w:sz="0" w:space="0" w:color="auto"/>
        <w:left w:val="none" w:sz="0" w:space="0" w:color="auto"/>
        <w:bottom w:val="none" w:sz="0" w:space="0" w:color="auto"/>
        <w:right w:val="none" w:sz="0" w:space="0" w:color="auto"/>
      </w:divBdr>
    </w:div>
    <w:div w:id="126552145">
      <w:bodyDiv w:val="1"/>
      <w:marLeft w:val="0"/>
      <w:marRight w:val="0"/>
      <w:marTop w:val="0"/>
      <w:marBottom w:val="0"/>
      <w:divBdr>
        <w:top w:val="none" w:sz="0" w:space="0" w:color="auto"/>
        <w:left w:val="none" w:sz="0" w:space="0" w:color="auto"/>
        <w:bottom w:val="none" w:sz="0" w:space="0" w:color="auto"/>
        <w:right w:val="none" w:sz="0" w:space="0" w:color="auto"/>
      </w:divBdr>
    </w:div>
    <w:div w:id="301471945">
      <w:bodyDiv w:val="1"/>
      <w:marLeft w:val="0"/>
      <w:marRight w:val="0"/>
      <w:marTop w:val="0"/>
      <w:marBottom w:val="0"/>
      <w:divBdr>
        <w:top w:val="none" w:sz="0" w:space="0" w:color="auto"/>
        <w:left w:val="none" w:sz="0" w:space="0" w:color="auto"/>
        <w:bottom w:val="none" w:sz="0" w:space="0" w:color="auto"/>
        <w:right w:val="none" w:sz="0" w:space="0" w:color="auto"/>
      </w:divBdr>
    </w:div>
    <w:div w:id="457650206">
      <w:bodyDiv w:val="1"/>
      <w:marLeft w:val="0"/>
      <w:marRight w:val="0"/>
      <w:marTop w:val="0"/>
      <w:marBottom w:val="0"/>
      <w:divBdr>
        <w:top w:val="none" w:sz="0" w:space="0" w:color="auto"/>
        <w:left w:val="none" w:sz="0" w:space="0" w:color="auto"/>
        <w:bottom w:val="none" w:sz="0" w:space="0" w:color="auto"/>
        <w:right w:val="none" w:sz="0" w:space="0" w:color="auto"/>
      </w:divBdr>
    </w:div>
    <w:div w:id="829906318">
      <w:bodyDiv w:val="1"/>
      <w:marLeft w:val="0"/>
      <w:marRight w:val="0"/>
      <w:marTop w:val="0"/>
      <w:marBottom w:val="0"/>
      <w:divBdr>
        <w:top w:val="none" w:sz="0" w:space="0" w:color="auto"/>
        <w:left w:val="none" w:sz="0" w:space="0" w:color="auto"/>
        <w:bottom w:val="none" w:sz="0" w:space="0" w:color="auto"/>
        <w:right w:val="none" w:sz="0" w:space="0" w:color="auto"/>
      </w:divBdr>
      <w:divsChild>
        <w:div w:id="1252352416">
          <w:marLeft w:val="0"/>
          <w:marRight w:val="0"/>
          <w:marTop w:val="0"/>
          <w:marBottom w:val="0"/>
          <w:divBdr>
            <w:top w:val="none" w:sz="0" w:space="0" w:color="auto"/>
            <w:left w:val="none" w:sz="0" w:space="0" w:color="auto"/>
            <w:bottom w:val="none" w:sz="0" w:space="0" w:color="auto"/>
            <w:right w:val="none" w:sz="0" w:space="0" w:color="auto"/>
          </w:divBdr>
        </w:div>
        <w:div w:id="1432043269">
          <w:marLeft w:val="0"/>
          <w:marRight w:val="0"/>
          <w:marTop w:val="0"/>
          <w:marBottom w:val="0"/>
          <w:divBdr>
            <w:top w:val="none" w:sz="0" w:space="0" w:color="auto"/>
            <w:left w:val="none" w:sz="0" w:space="0" w:color="auto"/>
            <w:bottom w:val="none" w:sz="0" w:space="0" w:color="auto"/>
            <w:right w:val="none" w:sz="0" w:space="0" w:color="auto"/>
          </w:divBdr>
        </w:div>
        <w:div w:id="1177577681">
          <w:marLeft w:val="0"/>
          <w:marRight w:val="0"/>
          <w:marTop w:val="0"/>
          <w:marBottom w:val="0"/>
          <w:divBdr>
            <w:top w:val="none" w:sz="0" w:space="0" w:color="auto"/>
            <w:left w:val="none" w:sz="0" w:space="0" w:color="auto"/>
            <w:bottom w:val="none" w:sz="0" w:space="0" w:color="auto"/>
            <w:right w:val="none" w:sz="0" w:space="0" w:color="auto"/>
          </w:divBdr>
        </w:div>
      </w:divsChild>
    </w:div>
    <w:div w:id="961157484">
      <w:bodyDiv w:val="1"/>
      <w:marLeft w:val="0"/>
      <w:marRight w:val="0"/>
      <w:marTop w:val="0"/>
      <w:marBottom w:val="0"/>
      <w:divBdr>
        <w:top w:val="none" w:sz="0" w:space="0" w:color="auto"/>
        <w:left w:val="none" w:sz="0" w:space="0" w:color="auto"/>
        <w:bottom w:val="none" w:sz="0" w:space="0" w:color="auto"/>
        <w:right w:val="none" w:sz="0" w:space="0" w:color="auto"/>
      </w:divBdr>
      <w:divsChild>
        <w:div w:id="1203443086">
          <w:marLeft w:val="0"/>
          <w:marRight w:val="0"/>
          <w:marTop w:val="0"/>
          <w:marBottom w:val="0"/>
          <w:divBdr>
            <w:top w:val="none" w:sz="0" w:space="0" w:color="auto"/>
            <w:left w:val="none" w:sz="0" w:space="0" w:color="auto"/>
            <w:bottom w:val="none" w:sz="0" w:space="0" w:color="auto"/>
            <w:right w:val="none" w:sz="0" w:space="0" w:color="auto"/>
          </w:divBdr>
        </w:div>
      </w:divsChild>
    </w:div>
    <w:div w:id="989551715">
      <w:bodyDiv w:val="1"/>
      <w:marLeft w:val="0"/>
      <w:marRight w:val="0"/>
      <w:marTop w:val="0"/>
      <w:marBottom w:val="0"/>
      <w:divBdr>
        <w:top w:val="none" w:sz="0" w:space="0" w:color="auto"/>
        <w:left w:val="none" w:sz="0" w:space="0" w:color="auto"/>
        <w:bottom w:val="none" w:sz="0" w:space="0" w:color="auto"/>
        <w:right w:val="none" w:sz="0" w:space="0" w:color="auto"/>
      </w:divBdr>
    </w:div>
    <w:div w:id="993728588">
      <w:bodyDiv w:val="1"/>
      <w:marLeft w:val="0"/>
      <w:marRight w:val="0"/>
      <w:marTop w:val="0"/>
      <w:marBottom w:val="0"/>
      <w:divBdr>
        <w:top w:val="none" w:sz="0" w:space="0" w:color="auto"/>
        <w:left w:val="none" w:sz="0" w:space="0" w:color="auto"/>
        <w:bottom w:val="none" w:sz="0" w:space="0" w:color="auto"/>
        <w:right w:val="none" w:sz="0" w:space="0" w:color="auto"/>
      </w:divBdr>
    </w:div>
    <w:div w:id="1045643439">
      <w:bodyDiv w:val="1"/>
      <w:marLeft w:val="0"/>
      <w:marRight w:val="0"/>
      <w:marTop w:val="0"/>
      <w:marBottom w:val="0"/>
      <w:divBdr>
        <w:top w:val="none" w:sz="0" w:space="0" w:color="auto"/>
        <w:left w:val="none" w:sz="0" w:space="0" w:color="auto"/>
        <w:bottom w:val="none" w:sz="0" w:space="0" w:color="auto"/>
        <w:right w:val="none" w:sz="0" w:space="0" w:color="auto"/>
      </w:divBdr>
    </w:div>
    <w:div w:id="1260218934">
      <w:bodyDiv w:val="1"/>
      <w:marLeft w:val="0"/>
      <w:marRight w:val="0"/>
      <w:marTop w:val="0"/>
      <w:marBottom w:val="0"/>
      <w:divBdr>
        <w:top w:val="none" w:sz="0" w:space="0" w:color="auto"/>
        <w:left w:val="none" w:sz="0" w:space="0" w:color="auto"/>
        <w:bottom w:val="none" w:sz="0" w:space="0" w:color="auto"/>
        <w:right w:val="none" w:sz="0" w:space="0" w:color="auto"/>
      </w:divBdr>
      <w:divsChild>
        <w:div w:id="499394430">
          <w:marLeft w:val="0"/>
          <w:marRight w:val="0"/>
          <w:marTop w:val="0"/>
          <w:marBottom w:val="0"/>
          <w:divBdr>
            <w:top w:val="none" w:sz="0" w:space="0" w:color="auto"/>
            <w:left w:val="none" w:sz="0" w:space="0" w:color="auto"/>
            <w:bottom w:val="none" w:sz="0" w:space="0" w:color="auto"/>
            <w:right w:val="none" w:sz="0" w:space="0" w:color="auto"/>
          </w:divBdr>
        </w:div>
      </w:divsChild>
    </w:div>
    <w:div w:id="1286935320">
      <w:bodyDiv w:val="1"/>
      <w:marLeft w:val="0"/>
      <w:marRight w:val="0"/>
      <w:marTop w:val="0"/>
      <w:marBottom w:val="0"/>
      <w:divBdr>
        <w:top w:val="none" w:sz="0" w:space="0" w:color="auto"/>
        <w:left w:val="none" w:sz="0" w:space="0" w:color="auto"/>
        <w:bottom w:val="none" w:sz="0" w:space="0" w:color="auto"/>
        <w:right w:val="none" w:sz="0" w:space="0" w:color="auto"/>
      </w:divBdr>
      <w:divsChild>
        <w:div w:id="715741884">
          <w:marLeft w:val="0"/>
          <w:marRight w:val="0"/>
          <w:marTop w:val="0"/>
          <w:marBottom w:val="0"/>
          <w:divBdr>
            <w:top w:val="none" w:sz="0" w:space="0" w:color="auto"/>
            <w:left w:val="none" w:sz="0" w:space="0" w:color="auto"/>
            <w:bottom w:val="none" w:sz="0" w:space="0" w:color="auto"/>
            <w:right w:val="none" w:sz="0" w:space="0" w:color="auto"/>
          </w:divBdr>
        </w:div>
        <w:div w:id="74011749">
          <w:marLeft w:val="0"/>
          <w:marRight w:val="0"/>
          <w:marTop w:val="0"/>
          <w:marBottom w:val="0"/>
          <w:divBdr>
            <w:top w:val="none" w:sz="0" w:space="0" w:color="auto"/>
            <w:left w:val="none" w:sz="0" w:space="0" w:color="auto"/>
            <w:bottom w:val="none" w:sz="0" w:space="0" w:color="auto"/>
            <w:right w:val="none" w:sz="0" w:space="0" w:color="auto"/>
          </w:divBdr>
        </w:div>
        <w:div w:id="1460225638">
          <w:marLeft w:val="0"/>
          <w:marRight w:val="0"/>
          <w:marTop w:val="0"/>
          <w:marBottom w:val="0"/>
          <w:divBdr>
            <w:top w:val="none" w:sz="0" w:space="0" w:color="auto"/>
            <w:left w:val="none" w:sz="0" w:space="0" w:color="auto"/>
            <w:bottom w:val="none" w:sz="0" w:space="0" w:color="auto"/>
            <w:right w:val="none" w:sz="0" w:space="0" w:color="auto"/>
          </w:divBdr>
        </w:div>
      </w:divsChild>
    </w:div>
    <w:div w:id="1327711595">
      <w:bodyDiv w:val="1"/>
      <w:marLeft w:val="0"/>
      <w:marRight w:val="0"/>
      <w:marTop w:val="0"/>
      <w:marBottom w:val="0"/>
      <w:divBdr>
        <w:top w:val="none" w:sz="0" w:space="0" w:color="auto"/>
        <w:left w:val="none" w:sz="0" w:space="0" w:color="auto"/>
        <w:bottom w:val="none" w:sz="0" w:space="0" w:color="auto"/>
        <w:right w:val="none" w:sz="0" w:space="0" w:color="auto"/>
      </w:divBdr>
    </w:div>
    <w:div w:id="156463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A2A12-50D8-4501-8D84-AF42080AC402}">
  <ds:schemaRefs>
    <ds:schemaRef ds:uri="http://schemas.openxmlformats.org/officeDocument/2006/bibliography"/>
  </ds:schemaRefs>
</ds:datastoreItem>
</file>

<file path=docMetadata/LabelInfo.xml><?xml version="1.0" encoding="utf-8"?>
<clbl:labelList xmlns:clbl="http://schemas.microsoft.com/office/2020/mipLabelMetadata">
  <clbl:label id="{5f0bb87d-e843-4e1a-8f8b-ba59e0323107}" enabled="0" method="" siteId="{5f0bb87d-e843-4e1a-8f8b-ba59e0323107}" removed="1"/>
</clbl:labelList>
</file>

<file path=docProps/app.xml><?xml version="1.0" encoding="utf-8"?>
<Properties xmlns="http://schemas.openxmlformats.org/officeDocument/2006/extended-properties" xmlns:vt="http://schemas.openxmlformats.org/officeDocument/2006/docPropsVTypes">
  <Template>Normal</Template>
  <TotalTime>167</TotalTime>
  <Pages>4</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Toi Ohomai Institute Of Technology</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Delamere</dc:creator>
  <cp:keywords/>
  <dc:description/>
  <cp:lastModifiedBy>Taylor Delamere</cp:lastModifiedBy>
  <cp:revision>36</cp:revision>
  <dcterms:created xsi:type="dcterms:W3CDTF">2026-06-22T22:54:00Z</dcterms:created>
  <dcterms:modified xsi:type="dcterms:W3CDTF">2026-08-06T21:26:00Z</dcterms:modified>
</cp:coreProperties>
</file>