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B339" w14:textId="77777777" w:rsidR="00E14E2E" w:rsidRDefault="00427944" w:rsidP="00BD3F71">
      <w:pPr>
        <w:rPr>
          <w:rFonts w:ascii="Calibri" w:hAnsi="Calibri" w:cs="Calibri"/>
          <w:b/>
          <w:bCs/>
          <w:color w:val="000000" w:themeColor="text1"/>
          <w:sz w:val="40"/>
          <w:szCs w:val="40"/>
        </w:rPr>
      </w:pPr>
      <w:r w:rsidRPr="00FA6C59">
        <w:rPr>
          <w:rFonts w:ascii="Calibri" w:hAnsi="Calibri" w:cs="Calibri"/>
          <w:b/>
          <w:bCs/>
          <w:color w:val="000000" w:themeColor="text1"/>
          <w:sz w:val="40"/>
          <w:szCs w:val="40"/>
        </w:rPr>
        <w:t>F</w:t>
      </w:r>
      <w:r w:rsidR="004F15C1" w:rsidRPr="00FA6C59">
        <w:rPr>
          <w:rFonts w:ascii="Calibri" w:hAnsi="Calibri" w:cs="Calibri"/>
          <w:b/>
          <w:bCs/>
          <w:color w:val="000000" w:themeColor="text1"/>
          <w:sz w:val="40"/>
          <w:szCs w:val="40"/>
        </w:rPr>
        <w:t>inance Manager</w:t>
      </w:r>
    </w:p>
    <w:p w14:paraId="7B05CF5F" w14:textId="39D5FB89" w:rsidR="004F15C1" w:rsidRPr="00FA6C59" w:rsidRDefault="002D1E48" w:rsidP="00BD3F71">
      <w:pPr>
        <w:rPr>
          <w:rFonts w:ascii="Calibri" w:hAnsi="Calibri" w:cs="Calibri"/>
          <w:b/>
          <w:bCs/>
          <w:color w:val="000000" w:themeColor="text1"/>
          <w:sz w:val="24"/>
        </w:rPr>
      </w:pPr>
      <w:r>
        <w:rPr>
          <w:rFonts w:ascii="Calibri" w:hAnsi="Calibri" w:cs="Calibri"/>
          <w:b/>
          <w:bCs/>
          <w:color w:val="000000" w:themeColor="text1"/>
          <w:sz w:val="28"/>
          <w:szCs w:val="28"/>
        </w:rPr>
        <w:pict w14:anchorId="3EE593F5">
          <v:rect id="_x0000_i1036" style="width:474.85pt;height:1.5pt" o:hralign="center" o:hrstd="t" o:hrnoshade="t" o:hr="t" fillcolor="#007689" stroked="f"/>
        </w:pict>
      </w:r>
    </w:p>
    <w:p w14:paraId="28F15AF6" w14:textId="77777777" w:rsidR="004F15C1" w:rsidRPr="00FA6C59" w:rsidRDefault="004F15C1" w:rsidP="001F61D2">
      <w:pPr>
        <w:jc w:val="both"/>
        <w:rPr>
          <w:rFonts w:ascii="Calibri" w:eastAsia="Calibri" w:hAnsi="Calibri" w:cs="Calibri"/>
          <w:b/>
          <w:color w:val="000000" w:themeColor="text1"/>
          <w:sz w:val="28"/>
          <w:szCs w:val="28"/>
        </w:rPr>
      </w:pPr>
      <w:r w:rsidRPr="00FA6C59">
        <w:rPr>
          <w:rFonts w:ascii="Calibri" w:eastAsia="Calibri" w:hAnsi="Calibri" w:cs="Calibri"/>
          <w:b/>
          <w:color w:val="000000" w:themeColor="text1"/>
          <w:sz w:val="28"/>
          <w:szCs w:val="28"/>
        </w:rPr>
        <w:t>Kaupapa | Purpose</w:t>
      </w:r>
    </w:p>
    <w:p w14:paraId="4E3B5520" w14:textId="77777777" w:rsidR="004F15C1" w:rsidRPr="00FA6C59" w:rsidRDefault="004F15C1" w:rsidP="3A6C756B">
      <w:pPr>
        <w:jc w:val="both"/>
        <w:rPr>
          <w:rFonts w:ascii="Calibri" w:eastAsia="Calibri" w:hAnsi="Calibri" w:cs="Calibri"/>
          <w:color w:val="000000" w:themeColor="text1"/>
        </w:rPr>
      </w:pPr>
      <w:r w:rsidRPr="00FA6C59">
        <w:rPr>
          <w:rFonts w:ascii="Calibri" w:eastAsia="Calibri" w:hAnsi="Calibri" w:cs="Calibri"/>
          <w:color w:val="000000" w:themeColor="text1"/>
        </w:rPr>
        <w:t>Lead the finance team to manage day-to-day transactional operations including accounts payable, accounts receivable, and general ledger functions, ensuring accurate and timely financial processing and reporting to support organisational performance and compliance.</w:t>
      </w:r>
    </w:p>
    <w:p w14:paraId="553D8A96" w14:textId="2BF10B48" w:rsidR="004F15C1" w:rsidRPr="00FA6C59" w:rsidRDefault="004F15C1" w:rsidP="001F61D2">
      <w:pPr>
        <w:jc w:val="both"/>
        <w:rPr>
          <w:rFonts w:ascii="Calibri" w:eastAsia="Calibri" w:hAnsi="Calibri" w:cs="Calibri"/>
          <w:bCs/>
          <w:color w:val="000000" w:themeColor="text1"/>
          <w:szCs w:val="22"/>
        </w:rPr>
      </w:pPr>
      <w:r w:rsidRPr="00FA6C59">
        <w:rPr>
          <w:rFonts w:ascii="Calibri" w:eastAsia="Calibri" w:hAnsi="Calibri" w:cs="Calibri"/>
          <w:bCs/>
          <w:color w:val="000000" w:themeColor="text1"/>
          <w:szCs w:val="22"/>
        </w:rPr>
        <w:t xml:space="preserve">This role also oversees balance sheet integrity, cash flow management, statutory reporting, and external audit processes, while providing leadership and </w:t>
      </w:r>
      <w:r w:rsidR="0004751E" w:rsidRPr="00FA6C59">
        <w:rPr>
          <w:rFonts w:ascii="Calibri" w:eastAsia="Calibri" w:hAnsi="Calibri" w:cs="Calibri"/>
          <w:bCs/>
          <w:color w:val="000000" w:themeColor="text1"/>
          <w:szCs w:val="22"/>
        </w:rPr>
        <w:t>development for</w:t>
      </w:r>
      <w:r w:rsidR="0075124C" w:rsidRPr="00FA6C59">
        <w:rPr>
          <w:rFonts w:ascii="Calibri" w:eastAsia="Calibri" w:hAnsi="Calibri" w:cs="Calibri"/>
          <w:bCs/>
          <w:color w:val="000000" w:themeColor="text1"/>
          <w:szCs w:val="22"/>
        </w:rPr>
        <w:t xml:space="preserve"> the Finance Operation Team</w:t>
      </w:r>
      <w:r w:rsidRPr="00FA6C59">
        <w:rPr>
          <w:rFonts w:ascii="Calibri" w:eastAsia="Calibri" w:hAnsi="Calibri" w:cs="Calibri"/>
          <w:bCs/>
          <w:color w:val="000000" w:themeColor="text1"/>
          <w:szCs w:val="22"/>
        </w:rPr>
        <w:t>.</w:t>
      </w:r>
    </w:p>
    <w:p w14:paraId="34FA6DCA" w14:textId="77777777" w:rsidR="004F15C1" w:rsidRPr="00FA6C59" w:rsidRDefault="004F15C1" w:rsidP="001F61D2">
      <w:pPr>
        <w:jc w:val="both"/>
        <w:rPr>
          <w:rFonts w:ascii="Calibri" w:eastAsia="Calibri" w:hAnsi="Calibri" w:cs="Calibri"/>
          <w:b/>
          <w:bCs/>
          <w:color w:val="000000" w:themeColor="text1"/>
          <w:szCs w:val="22"/>
        </w:rPr>
      </w:pPr>
      <w:r w:rsidRPr="00FA6C59">
        <w:rPr>
          <w:rFonts w:ascii="Calibri" w:eastAsia="Calibri" w:hAnsi="Calibri" w:cs="Calibri"/>
          <w:b/>
          <w:bCs/>
          <w:color w:val="000000" w:themeColor="text1"/>
          <w:szCs w:val="22"/>
        </w:rPr>
        <w:t>Reports to:</w:t>
      </w:r>
      <w:r w:rsidRPr="00FA6C59">
        <w:rPr>
          <w:rFonts w:ascii="Calibri" w:eastAsia="Calibri" w:hAnsi="Calibri" w:cs="Calibri"/>
          <w:color w:val="000000" w:themeColor="text1"/>
          <w:szCs w:val="22"/>
        </w:rPr>
        <w:t xml:space="preserve"> Head of Finance</w:t>
      </w:r>
    </w:p>
    <w:p w14:paraId="0652BB4C" w14:textId="77777777" w:rsidR="004F15C1" w:rsidRPr="00FA6C59" w:rsidRDefault="004F15C1" w:rsidP="001F61D2">
      <w:pPr>
        <w:jc w:val="both"/>
        <w:rPr>
          <w:rFonts w:ascii="Calibri" w:eastAsia="Calibri" w:hAnsi="Calibri" w:cs="Calibri"/>
          <w:b/>
          <w:bCs/>
          <w:color w:val="000000" w:themeColor="text1"/>
          <w:szCs w:val="22"/>
        </w:rPr>
      </w:pPr>
      <w:r w:rsidRPr="00FA6C59">
        <w:rPr>
          <w:rFonts w:ascii="Calibri" w:eastAsia="Calibri" w:hAnsi="Calibri" w:cs="Calibri"/>
          <w:b/>
          <w:bCs/>
          <w:color w:val="000000" w:themeColor="text1"/>
          <w:szCs w:val="22"/>
        </w:rPr>
        <w:t xml:space="preserve">Team: </w:t>
      </w:r>
      <w:r w:rsidRPr="00FA6C59">
        <w:rPr>
          <w:rFonts w:ascii="Calibri" w:eastAsia="Calibri" w:hAnsi="Calibri" w:cs="Calibri"/>
          <w:color w:val="000000" w:themeColor="text1"/>
          <w:szCs w:val="22"/>
        </w:rPr>
        <w:t>Finance</w:t>
      </w:r>
    </w:p>
    <w:p w14:paraId="2EE80F14" w14:textId="3E38239E" w:rsidR="004F15C1" w:rsidRPr="00260F2B" w:rsidRDefault="004F15C1" w:rsidP="00260F2B">
      <w:pPr>
        <w:spacing w:after="0" w:line="240" w:lineRule="auto"/>
        <w:jc w:val="both"/>
        <w:rPr>
          <w:rFonts w:ascii="Calibri" w:eastAsia="Times New Roman" w:hAnsi="Calibri" w:cs="Calibri"/>
          <w:color w:val="000000"/>
          <w:szCs w:val="22"/>
          <w:lang w:eastAsia="en-NZ"/>
        </w:rPr>
      </w:pPr>
      <w:r w:rsidRPr="00FA6C59">
        <w:rPr>
          <w:rFonts w:ascii="Calibri" w:eastAsia="Calibri" w:hAnsi="Calibri" w:cs="Calibri"/>
          <w:b/>
          <w:bCs/>
          <w:color w:val="000000" w:themeColor="text1"/>
          <w:szCs w:val="22"/>
        </w:rPr>
        <w:t>Remuneration:</w:t>
      </w:r>
      <w:r w:rsidRPr="00FA6C59">
        <w:rPr>
          <w:rFonts w:ascii="Calibri" w:eastAsia="Calibri" w:hAnsi="Calibri" w:cs="Calibri"/>
          <w:color w:val="000000" w:themeColor="text1"/>
          <w:szCs w:val="22"/>
        </w:rPr>
        <w:t xml:space="preserve"> </w:t>
      </w:r>
      <w:r w:rsidR="00260F2B" w:rsidRPr="00260F2B">
        <w:rPr>
          <w:rFonts w:ascii="Calibri" w:eastAsia="Calibri" w:hAnsi="Calibri" w:cs="Calibri"/>
          <w:color w:val="000000" w:themeColor="text1"/>
          <w:szCs w:val="22"/>
        </w:rPr>
        <w:t>$98,900</w:t>
      </w:r>
      <w:r w:rsidR="00260F2B">
        <w:rPr>
          <w:rFonts w:ascii="Calibri" w:eastAsia="Calibri" w:hAnsi="Calibri" w:cs="Calibri"/>
          <w:color w:val="000000" w:themeColor="text1"/>
          <w:szCs w:val="22"/>
        </w:rPr>
        <w:t xml:space="preserve"> - </w:t>
      </w:r>
      <w:r w:rsidR="00260F2B" w:rsidRPr="00260F2B">
        <w:rPr>
          <w:rFonts w:ascii="Calibri" w:eastAsia="Calibri" w:hAnsi="Calibri" w:cs="Calibri"/>
          <w:color w:val="000000" w:themeColor="text1"/>
          <w:szCs w:val="22"/>
        </w:rPr>
        <w:t>$131,900</w:t>
      </w:r>
      <w:r w:rsidR="00260F2B">
        <w:rPr>
          <w:rFonts w:ascii="Calibri" w:eastAsia="Calibri" w:hAnsi="Calibri" w:cs="Calibri"/>
          <w:color w:val="000000" w:themeColor="text1"/>
          <w:szCs w:val="22"/>
        </w:rPr>
        <w:t xml:space="preserve"> </w:t>
      </w:r>
      <w:r w:rsidR="00260F2B" w:rsidRPr="00260F2B">
        <w:rPr>
          <w:rFonts w:ascii="Calibri" w:eastAsia="Times New Roman" w:hAnsi="Calibri" w:cs="Calibri"/>
          <w:color w:val="000000"/>
          <w:szCs w:val="22"/>
          <w:lang w:eastAsia="en-NZ"/>
        </w:rPr>
        <w:t>(Fixed Remuneration excluding KiwiSaver)</w:t>
      </w:r>
    </w:p>
    <w:p w14:paraId="17973C26" w14:textId="19F33048" w:rsidR="004F15C1" w:rsidRPr="00FA6C59" w:rsidRDefault="002D1E48" w:rsidP="004A7351">
      <w:r>
        <w:rPr>
          <w:rFonts w:ascii="Calibri" w:hAnsi="Calibri" w:cs="Calibri"/>
          <w:b/>
          <w:bCs/>
          <w:color w:val="000000" w:themeColor="text1"/>
          <w:sz w:val="28"/>
          <w:szCs w:val="28"/>
        </w:rPr>
        <w:pict w14:anchorId="1CA48E5D">
          <v:rect id="_x0000_i1031" style="width:474.85pt;height:1.5pt" o:hralign="center" o:hrstd="t" o:hrnoshade="t" o:hr="t" fillcolor="#007689" stroked="f"/>
        </w:pict>
      </w:r>
    </w:p>
    <w:p w14:paraId="1FEB3507" w14:textId="77777777" w:rsidR="004F15C1" w:rsidRPr="00FA6C59" w:rsidRDefault="004F15C1" w:rsidP="001F61D2">
      <w:pPr>
        <w:jc w:val="both"/>
        <w:rPr>
          <w:rFonts w:ascii="Calibri" w:hAnsi="Calibri" w:cs="Calibri"/>
          <w:b/>
          <w:bCs/>
          <w:color w:val="000000" w:themeColor="text1"/>
          <w:sz w:val="28"/>
          <w:szCs w:val="28"/>
        </w:rPr>
      </w:pPr>
      <w:proofErr w:type="spellStart"/>
      <w:r w:rsidRPr="00FA6C59">
        <w:rPr>
          <w:rFonts w:ascii="Calibri" w:hAnsi="Calibri" w:cs="Calibri"/>
          <w:b/>
          <w:bCs/>
          <w:color w:val="000000" w:themeColor="text1"/>
          <w:sz w:val="28"/>
          <w:szCs w:val="28"/>
        </w:rPr>
        <w:t>Ārahi</w:t>
      </w:r>
      <w:proofErr w:type="spellEnd"/>
      <w:r w:rsidRPr="00FA6C59">
        <w:rPr>
          <w:rFonts w:ascii="Calibri" w:hAnsi="Calibri" w:cs="Calibri"/>
          <w:b/>
          <w:bCs/>
          <w:color w:val="000000" w:themeColor="text1"/>
          <w:sz w:val="28"/>
          <w:szCs w:val="28"/>
        </w:rPr>
        <w:t xml:space="preserve"> | Lead</w:t>
      </w:r>
    </w:p>
    <w:p w14:paraId="1D5E225D" w14:textId="55C9C549" w:rsidR="004F15C1" w:rsidRPr="00FA6C59" w:rsidRDefault="526731B9" w:rsidP="5726BC23">
      <w:pPr>
        <w:jc w:val="both"/>
        <w:rPr>
          <w:rFonts w:ascii="Calibri" w:hAnsi="Calibri" w:cs="Calibri"/>
          <w:color w:val="000000" w:themeColor="text1"/>
        </w:rPr>
      </w:pPr>
      <w:r w:rsidRPr="00FA6C59">
        <w:rPr>
          <w:rFonts w:ascii="Calibri" w:hAnsi="Calibri" w:cs="Calibri"/>
          <w:color w:val="000000" w:themeColor="text1"/>
        </w:rPr>
        <w:t xml:space="preserve"> Support the Head of Finance</w:t>
      </w:r>
      <w:r w:rsidR="6DA89180" w:rsidRPr="00FA6C59">
        <w:rPr>
          <w:rFonts w:ascii="Calibri" w:hAnsi="Calibri" w:cs="Calibri"/>
          <w:color w:val="000000" w:themeColor="text1"/>
        </w:rPr>
        <w:t xml:space="preserve"> </w:t>
      </w:r>
      <w:r w:rsidR="5DE8E80F" w:rsidRPr="00FA6C59">
        <w:rPr>
          <w:rFonts w:ascii="Calibri" w:hAnsi="Calibri" w:cs="Calibri"/>
          <w:color w:val="000000" w:themeColor="text1"/>
        </w:rPr>
        <w:t>with</w:t>
      </w:r>
      <w:r w:rsidR="2C967A5A" w:rsidRPr="00FA6C59">
        <w:rPr>
          <w:rFonts w:ascii="Calibri" w:hAnsi="Calibri" w:cs="Calibri"/>
          <w:color w:val="000000" w:themeColor="text1"/>
        </w:rPr>
        <w:t xml:space="preserve"> the </w:t>
      </w:r>
      <w:r w:rsidR="6DA89180" w:rsidRPr="00FA6C59">
        <w:rPr>
          <w:rFonts w:ascii="Calibri" w:hAnsi="Calibri" w:cs="Calibri"/>
          <w:color w:val="000000" w:themeColor="text1"/>
        </w:rPr>
        <w:t>delivery</w:t>
      </w:r>
      <w:r w:rsidR="60E8BECE" w:rsidRPr="00FA6C59">
        <w:rPr>
          <w:rFonts w:ascii="Calibri" w:hAnsi="Calibri" w:cs="Calibri"/>
          <w:color w:val="000000" w:themeColor="text1"/>
        </w:rPr>
        <w:t xml:space="preserve"> of</w:t>
      </w:r>
      <w:r w:rsidR="6DA89180" w:rsidRPr="00FA6C59">
        <w:rPr>
          <w:rFonts w:ascii="Calibri" w:hAnsi="Calibri" w:cs="Calibri"/>
          <w:color w:val="000000" w:themeColor="text1"/>
        </w:rPr>
        <w:t xml:space="preserve"> transactional finance functions, statutory financial reporting, and compliance with financial policies and accounting standards</w:t>
      </w:r>
      <w:r w:rsidR="2F8DE62F" w:rsidRPr="00FA6C59">
        <w:rPr>
          <w:rFonts w:ascii="Calibri" w:hAnsi="Calibri" w:cs="Calibri"/>
          <w:color w:val="000000" w:themeColor="text1"/>
        </w:rPr>
        <w:t>, through accurate financial processing and reporting</w:t>
      </w:r>
      <w:r w:rsidR="6DA89180" w:rsidRPr="00FA6C59">
        <w:rPr>
          <w:rFonts w:ascii="Calibri" w:hAnsi="Calibri" w:cs="Calibri"/>
          <w:color w:val="000000" w:themeColor="text1"/>
        </w:rPr>
        <w:t>. Provide values-based leadership and management to the Finance Operations team.</w:t>
      </w:r>
    </w:p>
    <w:p w14:paraId="57851C25" w14:textId="2A842494" w:rsidR="004F15C1" w:rsidRPr="00FA6C59" w:rsidRDefault="004F15C1" w:rsidP="5726BC23">
      <w:pPr>
        <w:jc w:val="both"/>
        <w:rPr>
          <w:rFonts w:ascii="Calibri" w:hAnsi="Calibri" w:cs="Calibri"/>
          <w:color w:val="000000" w:themeColor="text1"/>
        </w:rPr>
      </w:pPr>
      <w:r w:rsidRPr="00FA6C59">
        <w:rPr>
          <w:rFonts w:ascii="Calibri" w:hAnsi="Calibri" w:cs="Calibri"/>
          <w:color w:val="000000" w:themeColor="text1"/>
        </w:rPr>
        <w:t xml:space="preserve">Ensure the wellbeing, productivity, performance, and development of the Finance Operations team. </w:t>
      </w:r>
      <w:r w:rsidR="41B91A03" w:rsidRPr="00FA6C59">
        <w:rPr>
          <w:rFonts w:ascii="Calibri" w:hAnsi="Calibri" w:cs="Calibri"/>
          <w:color w:val="000000" w:themeColor="text1"/>
        </w:rPr>
        <w:t xml:space="preserve">Implement </w:t>
      </w:r>
      <w:r w:rsidR="085D7137" w:rsidRPr="00FA6C59">
        <w:rPr>
          <w:rFonts w:ascii="Calibri" w:hAnsi="Calibri" w:cs="Calibri"/>
          <w:color w:val="000000" w:themeColor="text1"/>
        </w:rPr>
        <w:t xml:space="preserve">relevant </w:t>
      </w:r>
      <w:r w:rsidRPr="00FA6C59">
        <w:rPr>
          <w:rFonts w:ascii="Calibri" w:hAnsi="Calibri" w:cs="Calibri"/>
          <w:color w:val="000000" w:themeColor="text1"/>
        </w:rPr>
        <w:t>strategic initiatives within the Finance Operations team through delivery of key financial projects, encouraging team-level innovation, and contributing to the implementation of continuous quality improvement across Toi Ohomai.</w:t>
      </w:r>
    </w:p>
    <w:p w14:paraId="289592EE" w14:textId="65628805" w:rsidR="004F15C1" w:rsidRPr="00FA6C59" w:rsidRDefault="6984F004" w:rsidP="5726BC23">
      <w:pPr>
        <w:jc w:val="both"/>
        <w:rPr>
          <w:rFonts w:ascii="Calibri" w:hAnsi="Calibri" w:cs="Calibri"/>
          <w:color w:val="000000" w:themeColor="text1"/>
        </w:rPr>
      </w:pPr>
      <w:r w:rsidRPr="00FA6C59">
        <w:rPr>
          <w:rFonts w:ascii="Calibri" w:hAnsi="Calibri" w:cs="Calibri"/>
          <w:color w:val="000000" w:themeColor="text1"/>
        </w:rPr>
        <w:t xml:space="preserve">Maintain oversight of </w:t>
      </w:r>
      <w:r w:rsidR="004F15C1" w:rsidRPr="00FA6C59">
        <w:rPr>
          <w:rFonts w:ascii="Calibri" w:hAnsi="Calibri" w:cs="Calibri"/>
          <w:color w:val="000000" w:themeColor="text1"/>
        </w:rPr>
        <w:t xml:space="preserve">the annual cashflow forecast model and ensure the model is updated </w:t>
      </w:r>
      <w:r w:rsidR="00FA6C59" w:rsidRPr="00FA6C59">
        <w:rPr>
          <w:rFonts w:ascii="Calibri" w:hAnsi="Calibri" w:cs="Calibri"/>
          <w:color w:val="000000" w:themeColor="text1"/>
        </w:rPr>
        <w:t>regularly</w:t>
      </w:r>
      <w:r w:rsidR="2677B635" w:rsidRPr="00FA6C59">
        <w:rPr>
          <w:rFonts w:ascii="Calibri" w:hAnsi="Calibri" w:cs="Calibri"/>
          <w:color w:val="000000" w:themeColor="text1"/>
        </w:rPr>
        <w:t>.</w:t>
      </w:r>
      <w:r w:rsidR="004F15C1" w:rsidRPr="00FA6C59">
        <w:rPr>
          <w:rFonts w:ascii="Calibri" w:hAnsi="Calibri" w:cs="Calibri"/>
          <w:color w:val="000000" w:themeColor="text1"/>
        </w:rPr>
        <w:t xml:space="preserve"> Ensure there are appropriate processes in place to manage Toi Ohomai’s funding and cash flows over short, medium and longer term.</w:t>
      </w:r>
    </w:p>
    <w:p w14:paraId="0D3285FD" w14:textId="77777777" w:rsidR="004F15C1" w:rsidRPr="00FA6C59" w:rsidRDefault="004F15C1" w:rsidP="001F61D2">
      <w:pPr>
        <w:jc w:val="both"/>
        <w:rPr>
          <w:rFonts w:ascii="Calibri" w:hAnsi="Calibri" w:cs="Calibri"/>
          <w:color w:val="000000" w:themeColor="text1"/>
          <w:szCs w:val="22"/>
        </w:rPr>
      </w:pPr>
      <w:r w:rsidRPr="00FA6C59">
        <w:rPr>
          <w:rFonts w:ascii="Calibri" w:hAnsi="Calibri" w:cs="Calibri"/>
          <w:color w:val="000000" w:themeColor="text1"/>
          <w:szCs w:val="22"/>
        </w:rPr>
        <w:t>Demonstrate visibility and engagement across Toi Ohomai activities.</w:t>
      </w:r>
    </w:p>
    <w:p w14:paraId="664ADFFF" w14:textId="77777777" w:rsidR="004F15C1" w:rsidRDefault="004F15C1" w:rsidP="001F61D2">
      <w:pPr>
        <w:jc w:val="both"/>
        <w:rPr>
          <w:rFonts w:ascii="Calibri" w:hAnsi="Calibri" w:cs="Calibri"/>
          <w:color w:val="000000" w:themeColor="text1"/>
          <w:szCs w:val="22"/>
        </w:rPr>
      </w:pPr>
      <w:r w:rsidRPr="00FA6C59">
        <w:rPr>
          <w:rFonts w:ascii="Calibri" w:hAnsi="Calibri" w:cs="Calibri"/>
          <w:color w:val="000000" w:themeColor="text1"/>
          <w:szCs w:val="22"/>
        </w:rPr>
        <w:t>Collaborate with other Toi Ohomai managers and leads to ensure delivery is connected and aligned.</w:t>
      </w:r>
    </w:p>
    <w:p w14:paraId="4423319D" w14:textId="77777777" w:rsidR="0004751E" w:rsidRDefault="0004751E" w:rsidP="001F61D2">
      <w:pPr>
        <w:jc w:val="both"/>
        <w:rPr>
          <w:rFonts w:ascii="Calibri" w:hAnsi="Calibri" w:cs="Calibri"/>
          <w:color w:val="000000" w:themeColor="text1"/>
          <w:szCs w:val="22"/>
        </w:rPr>
      </w:pPr>
    </w:p>
    <w:p w14:paraId="6770DC2D" w14:textId="77777777" w:rsidR="0004751E" w:rsidRPr="00FA6C59" w:rsidRDefault="0004751E" w:rsidP="001F61D2">
      <w:pPr>
        <w:jc w:val="both"/>
        <w:rPr>
          <w:rFonts w:ascii="Calibri" w:hAnsi="Calibri" w:cs="Calibri"/>
          <w:color w:val="000000" w:themeColor="text1"/>
          <w:szCs w:val="22"/>
        </w:rPr>
      </w:pPr>
    </w:p>
    <w:p w14:paraId="61803677" w14:textId="6DC8E5CA" w:rsidR="004F15C1" w:rsidRPr="00FA6C59" w:rsidRDefault="002D1E48" w:rsidP="004A7351">
      <w:r>
        <w:rPr>
          <w:rFonts w:ascii="Calibri" w:hAnsi="Calibri" w:cs="Calibri"/>
          <w:b/>
          <w:bCs/>
          <w:color w:val="000000" w:themeColor="text1"/>
          <w:sz w:val="28"/>
          <w:szCs w:val="28"/>
        </w:rPr>
        <w:lastRenderedPageBreak/>
        <w:pict w14:anchorId="6FF656A1">
          <v:rect id="_x0000_i1032" style="width:474.85pt;height:1.5pt" o:hralign="center" o:hrstd="t" o:hrnoshade="t" o:hr="t" fillcolor="#007689" stroked="f"/>
        </w:pict>
      </w:r>
    </w:p>
    <w:p w14:paraId="0EB6649A" w14:textId="77777777" w:rsidR="004F15C1" w:rsidRPr="00FA6C59" w:rsidRDefault="004F15C1" w:rsidP="00CC48EB">
      <w:pPr>
        <w:rPr>
          <w:rFonts w:ascii="Calibri" w:hAnsi="Calibri" w:cs="Calibri"/>
          <w:b/>
          <w:bCs/>
          <w:color w:val="000000" w:themeColor="text1"/>
          <w:sz w:val="28"/>
          <w:szCs w:val="28"/>
        </w:rPr>
      </w:pPr>
      <w:r w:rsidRPr="00FA6C59">
        <w:rPr>
          <w:rFonts w:ascii="Calibri" w:hAnsi="Calibri" w:cs="Calibri"/>
          <w:b/>
          <w:bCs/>
          <w:color w:val="000000" w:themeColor="text1"/>
          <w:sz w:val="28"/>
          <w:szCs w:val="28"/>
        </w:rPr>
        <w:t>Ngā mahi | Do</w:t>
      </w:r>
    </w:p>
    <w:p w14:paraId="063E149B" w14:textId="510C5A8D" w:rsidR="004F15C1" w:rsidRPr="00FA6C59" w:rsidRDefault="04285D06" w:rsidP="5726BC23">
      <w:pPr>
        <w:jc w:val="both"/>
        <w:rPr>
          <w:rFonts w:ascii="Calibri" w:hAnsi="Calibri" w:cs="Calibri"/>
          <w:color w:val="000000" w:themeColor="text1"/>
        </w:rPr>
      </w:pPr>
      <w:r w:rsidRPr="00FA6C59">
        <w:rPr>
          <w:rFonts w:ascii="Calibri" w:hAnsi="Calibri" w:cs="Calibri"/>
          <w:color w:val="000000" w:themeColor="text1"/>
        </w:rPr>
        <w:t xml:space="preserve">Coordinate </w:t>
      </w:r>
      <w:r w:rsidR="004F15C1" w:rsidRPr="00FA6C59">
        <w:rPr>
          <w:rFonts w:ascii="Calibri" w:hAnsi="Calibri" w:cs="Calibri"/>
          <w:color w:val="000000" w:themeColor="text1"/>
        </w:rPr>
        <w:t xml:space="preserve">the </w:t>
      </w:r>
      <w:r w:rsidR="0075124C" w:rsidRPr="00FA6C59">
        <w:rPr>
          <w:rFonts w:ascii="Calibri" w:hAnsi="Calibri" w:cs="Calibri"/>
          <w:color w:val="000000" w:themeColor="text1"/>
        </w:rPr>
        <w:t>Finance Operations Team</w:t>
      </w:r>
      <w:r w:rsidR="004F15C1" w:rsidRPr="00FA6C59">
        <w:rPr>
          <w:rFonts w:ascii="Calibri" w:hAnsi="Calibri" w:cs="Calibri"/>
          <w:color w:val="000000" w:themeColor="text1"/>
        </w:rPr>
        <w:t xml:space="preserve"> to deliver accurate, timely, and compliant financial operations, including financial close processes and working with auditors to ensuring all reporting meets statutory requirements, and is in alignment with organisational goals and financial integrity.</w:t>
      </w:r>
    </w:p>
    <w:p w14:paraId="16A93BAD" w14:textId="11320312" w:rsidR="004F15C1" w:rsidRPr="00FA6C59" w:rsidRDefault="004F15C1" w:rsidP="5726BC23">
      <w:pPr>
        <w:jc w:val="both"/>
        <w:rPr>
          <w:rFonts w:ascii="Calibri" w:hAnsi="Calibri" w:cs="Calibri"/>
          <w:color w:val="000000" w:themeColor="text1"/>
        </w:rPr>
      </w:pPr>
      <w:r w:rsidRPr="00FA6C59">
        <w:rPr>
          <w:rFonts w:ascii="Calibri" w:hAnsi="Calibri" w:cs="Calibri"/>
          <w:color w:val="000000" w:themeColor="text1"/>
        </w:rPr>
        <w:t xml:space="preserve">Provide </w:t>
      </w:r>
      <w:r w:rsidR="40BF3B5D" w:rsidRPr="00FA6C59">
        <w:rPr>
          <w:rFonts w:ascii="Calibri" w:hAnsi="Calibri" w:cs="Calibri"/>
          <w:color w:val="000000" w:themeColor="text1"/>
        </w:rPr>
        <w:t>day to day guidance, coaching, and support</w:t>
      </w:r>
      <w:r w:rsidRPr="00FA6C59">
        <w:rPr>
          <w:rFonts w:ascii="Calibri" w:hAnsi="Calibri" w:cs="Calibri"/>
          <w:color w:val="000000" w:themeColor="text1"/>
        </w:rPr>
        <w:t xml:space="preserve"> to finance team members, fostering a high-performing, collaborative culture that supports continuous improvement and capability growth.</w:t>
      </w:r>
    </w:p>
    <w:p w14:paraId="75632C9E" w14:textId="701D2C26" w:rsidR="004F15C1" w:rsidRPr="00FA6C59" w:rsidRDefault="004F15C1" w:rsidP="00C902F3">
      <w:pPr>
        <w:jc w:val="both"/>
        <w:rPr>
          <w:rFonts w:ascii="Calibri" w:hAnsi="Calibri" w:cs="Calibri"/>
          <w:color w:val="000000" w:themeColor="text1"/>
          <w:szCs w:val="22"/>
        </w:rPr>
      </w:pPr>
      <w:r w:rsidRPr="00FA6C59">
        <w:rPr>
          <w:rFonts w:ascii="Calibri" w:hAnsi="Calibri" w:cs="Calibri"/>
          <w:color w:val="000000" w:themeColor="text1"/>
          <w:szCs w:val="22"/>
        </w:rPr>
        <w:t>Support the Finance Business Partner to deliver the partnering model together with internal stakeholders to provide clear, insightful financial reporting, analysis, and business cases, to inform decision-making by the Senior and Executive Leadership Teams.</w:t>
      </w:r>
    </w:p>
    <w:p w14:paraId="78B3A241" w14:textId="7ABF21F8" w:rsidR="004F15C1" w:rsidRPr="00FA6C59" w:rsidRDefault="004F15C1" w:rsidP="5726BC23">
      <w:pPr>
        <w:jc w:val="both"/>
        <w:rPr>
          <w:rFonts w:ascii="Calibri" w:hAnsi="Calibri" w:cs="Calibri"/>
          <w:color w:val="000000" w:themeColor="text1"/>
        </w:rPr>
      </w:pPr>
      <w:commentRangeStart w:id="0"/>
      <w:r w:rsidRPr="00FA6C59">
        <w:rPr>
          <w:rFonts w:ascii="Calibri" w:hAnsi="Calibri" w:cs="Calibri"/>
          <w:color w:val="000000" w:themeColor="text1"/>
        </w:rPr>
        <w:t>Ensure</w:t>
      </w:r>
      <w:commentRangeEnd w:id="0"/>
      <w:r w:rsidRPr="00FA6C59">
        <w:rPr>
          <w:rStyle w:val="CommentReference"/>
        </w:rPr>
        <w:commentReference w:id="0"/>
      </w:r>
      <w:r w:rsidRPr="00FA6C59">
        <w:rPr>
          <w:rFonts w:ascii="Calibri" w:hAnsi="Calibri" w:cs="Calibri"/>
          <w:color w:val="000000" w:themeColor="text1"/>
        </w:rPr>
        <w:t xml:space="preserve"> compliance with financial policies, procedures, and accounting standards, proactively reviewing and updating documentation, and supporting cost centre managers in meeting delegated authority and </w:t>
      </w:r>
      <w:r w:rsidR="0075124C" w:rsidRPr="00FA6C59">
        <w:rPr>
          <w:rFonts w:ascii="Calibri" w:hAnsi="Calibri" w:cs="Calibri"/>
          <w:color w:val="000000" w:themeColor="text1"/>
        </w:rPr>
        <w:t xml:space="preserve">sensitive </w:t>
      </w:r>
      <w:r w:rsidRPr="00FA6C59">
        <w:rPr>
          <w:rFonts w:ascii="Calibri" w:hAnsi="Calibri" w:cs="Calibri"/>
          <w:color w:val="000000" w:themeColor="text1"/>
        </w:rPr>
        <w:t>expenditure guidelines.</w:t>
      </w:r>
    </w:p>
    <w:p w14:paraId="37FB6668" w14:textId="77777777" w:rsidR="004F15C1" w:rsidRPr="00C43857" w:rsidRDefault="004F15C1" w:rsidP="001E7DBF">
      <w:pPr>
        <w:pStyle w:val="Heading5"/>
        <w:spacing w:after="0" w:line="360" w:lineRule="auto"/>
        <w:rPr>
          <w:b w:val="0"/>
          <w:color w:val="000000" w:themeColor="text1"/>
        </w:rPr>
      </w:pPr>
      <w:r w:rsidRPr="00C43857">
        <w:rPr>
          <w:color w:val="000000" w:themeColor="text1"/>
        </w:rPr>
        <w:t>Demonstrate commitment to:</w:t>
      </w:r>
    </w:p>
    <w:p w14:paraId="429488A3" w14:textId="77777777" w:rsidR="001E7DBF" w:rsidRPr="00D74BDC" w:rsidRDefault="001E7DBF" w:rsidP="001E7DBF">
      <w:pPr>
        <w:rPr>
          <w:rFonts w:cs="Calibri"/>
          <w:lang w:val="en-US"/>
        </w:rPr>
      </w:pPr>
      <w:r w:rsidRPr="4DA78706">
        <w:rPr>
          <w:rFonts w:cs="Calibri"/>
          <w:b/>
          <w:bCs/>
          <w:lang w:val="en-US"/>
        </w:rPr>
        <w:t xml:space="preserve">Ākonga at the center </w:t>
      </w:r>
      <w:r>
        <w:rPr>
          <w:rFonts w:cs="Calibri"/>
          <w:lang w:val="en-US"/>
        </w:rPr>
        <w:t xml:space="preserve">through </w:t>
      </w:r>
      <w:r w:rsidRPr="4DA78706">
        <w:rPr>
          <w:rFonts w:cs="Calibri"/>
          <w:lang w:val="en-US"/>
        </w:rPr>
        <w:t>ensuring positive outcomes for ākonga in all aspects of their learning journey.</w:t>
      </w:r>
    </w:p>
    <w:p w14:paraId="574A9B6C" w14:textId="77777777" w:rsidR="001E7DBF" w:rsidRPr="00D74BDC" w:rsidRDefault="001E7DBF" w:rsidP="001E7DBF">
      <w:pPr>
        <w:rPr>
          <w:rFonts w:cs="Calibri"/>
          <w:szCs w:val="22"/>
          <w:lang w:val="en-US"/>
        </w:rPr>
      </w:pPr>
      <w:r w:rsidRPr="00D74BDC">
        <w:rPr>
          <w:rFonts w:cs="Calibri"/>
          <w:b/>
          <w:bCs/>
          <w:szCs w:val="22"/>
          <w:lang w:val="en-US"/>
        </w:rPr>
        <w:t xml:space="preserve">Te Tiriti o Waitangi and Māori Success </w:t>
      </w:r>
      <w:r w:rsidRPr="00D74BDC">
        <w:rPr>
          <w:rFonts w:cs="Calibri"/>
          <w:szCs w:val="22"/>
          <w:lang w:val="en-US"/>
        </w:rPr>
        <w:t>by positively championing and contributing to the success of partnerships with Iwi, Hap</w:t>
      </w:r>
      <w:r>
        <w:rPr>
          <w:rFonts w:cs="Calibri"/>
          <w:szCs w:val="22"/>
          <w:lang w:val="en-US"/>
        </w:rPr>
        <w:t>ū</w:t>
      </w:r>
      <w:r w:rsidRPr="00D74BDC">
        <w:rPr>
          <w:rFonts w:cs="Calibri"/>
          <w:szCs w:val="22"/>
          <w:lang w:val="en-US"/>
        </w:rPr>
        <w:t xml:space="preserve"> and Mana Whenua, honoring Te Tiriti </w:t>
      </w:r>
      <w:r>
        <w:rPr>
          <w:rFonts w:cs="Calibri"/>
          <w:szCs w:val="22"/>
          <w:lang w:val="en-US"/>
        </w:rPr>
        <w:t xml:space="preserve">o Waitangi </w:t>
      </w:r>
      <w:r w:rsidRPr="00D74BDC">
        <w:rPr>
          <w:rFonts w:cs="Calibri"/>
          <w:szCs w:val="22"/>
          <w:lang w:val="en-US"/>
        </w:rPr>
        <w:t xml:space="preserve">to uplift Māori success. </w:t>
      </w:r>
    </w:p>
    <w:p w14:paraId="64395FA4" w14:textId="77777777" w:rsidR="001E7DBF" w:rsidRPr="004E4D16" w:rsidRDefault="001E7DBF" w:rsidP="001E7DBF">
      <w:pPr>
        <w:rPr>
          <w:rFonts w:eastAsia="Calibri" w:cs="Calibri"/>
          <w:lang w:val="en-US"/>
        </w:rPr>
      </w:pPr>
      <w:r w:rsidRPr="05768F99">
        <w:rPr>
          <w:rFonts w:eastAsia="Calibri" w:cs="Calibri"/>
          <w:b/>
          <w:bCs/>
          <w:lang w:val="en-US"/>
        </w:rPr>
        <w:t xml:space="preserve">Equity </w:t>
      </w:r>
      <w:r w:rsidRPr="00E42FC2">
        <w:rPr>
          <w:rFonts w:eastAsia="Calibri" w:cs="Calibri"/>
          <w:lang w:val="en-US"/>
        </w:rPr>
        <w:t>by identifying and removing barriers to participation and achievement, and fostering inclusive, culturally responsive environments where all ākonga and kaimahi can thrive.</w:t>
      </w:r>
    </w:p>
    <w:p w14:paraId="0816F584" w14:textId="77777777" w:rsidR="001E7DBF" w:rsidRPr="00D74BDC" w:rsidRDefault="001E7DBF" w:rsidP="001E7DBF">
      <w:pPr>
        <w:rPr>
          <w:rFonts w:cs="Calibri"/>
        </w:rPr>
      </w:pPr>
      <w:r w:rsidRPr="00D74BDC">
        <w:rPr>
          <w:rFonts w:cs="Calibri"/>
          <w:b/>
          <w:bCs/>
        </w:rPr>
        <w:t>Vocational Education Excellence</w:t>
      </w:r>
      <w:r>
        <w:rPr>
          <w:rFonts w:cs="Calibri"/>
          <w:b/>
          <w:bCs/>
        </w:rPr>
        <w:t xml:space="preserve"> </w:t>
      </w:r>
      <w:r>
        <w:rPr>
          <w:rFonts w:cs="Calibri"/>
        </w:rPr>
        <w:t>through</w:t>
      </w:r>
      <w:r w:rsidRPr="00D74BDC">
        <w:rPr>
          <w:rFonts w:cs="Calibri"/>
          <w:b/>
          <w:bCs/>
        </w:rPr>
        <w:t xml:space="preserve"> </w:t>
      </w:r>
      <w:r w:rsidRPr="00D74BDC">
        <w:rPr>
          <w:rFonts w:cs="Calibri"/>
        </w:rPr>
        <w:t xml:space="preserve">building responsive provision and services to meet the needs of ākonga, and stakeholders and to enable future sustainability.  </w:t>
      </w:r>
    </w:p>
    <w:p w14:paraId="3AF1E101" w14:textId="0D83E9F6" w:rsidR="004F15C1" w:rsidRPr="00FA6C59" w:rsidRDefault="002D1E48" w:rsidP="00427944">
      <w:pPr>
        <w:spacing w:after="160" w:line="259" w:lineRule="auto"/>
        <w:rPr>
          <w:rFonts w:ascii="Calibri" w:hAnsi="Calibri" w:cs="Calibri"/>
          <w:b/>
          <w:bCs/>
          <w:color w:val="000000" w:themeColor="text1"/>
          <w:sz w:val="28"/>
          <w:szCs w:val="28"/>
        </w:rPr>
      </w:pPr>
      <w:r>
        <w:rPr>
          <w:rFonts w:ascii="Calibri" w:hAnsi="Calibri" w:cs="Calibri"/>
          <w:b/>
          <w:bCs/>
          <w:color w:val="000000" w:themeColor="text1"/>
          <w:sz w:val="28"/>
          <w:szCs w:val="28"/>
        </w:rPr>
        <w:pict w14:anchorId="0C260E31">
          <v:rect id="_x0000_i1033" style="width:474.85pt;height:1.5pt" o:hralign="center" o:hrstd="t" o:hrnoshade="t" o:hr="t" fillcolor="#007689" stroked="f"/>
        </w:pict>
      </w:r>
      <w:r w:rsidR="004F15C1" w:rsidRPr="00FA6C59">
        <w:rPr>
          <w:rFonts w:ascii="Calibri" w:hAnsi="Calibri" w:cs="Calibri"/>
          <w:b/>
          <w:bCs/>
          <w:color w:val="000000" w:themeColor="text1"/>
          <w:sz w:val="28"/>
          <w:szCs w:val="28"/>
        </w:rPr>
        <w:t>Pūkenga | Have</w:t>
      </w:r>
    </w:p>
    <w:p w14:paraId="6C51A8D2" w14:textId="20B7C83E"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 xml:space="preserve">Minimum </w:t>
      </w:r>
      <w:r w:rsidR="002D4D9F" w:rsidRPr="00FA6C59">
        <w:rPr>
          <w:rFonts w:ascii="Calibri" w:hAnsi="Calibri" w:cs="Calibri"/>
          <w:color w:val="000000" w:themeColor="text1"/>
          <w:szCs w:val="22"/>
        </w:rPr>
        <w:t>bachelor’s degree</w:t>
      </w:r>
      <w:r w:rsidRPr="00FA6C59">
        <w:rPr>
          <w:rFonts w:ascii="Calibri" w:hAnsi="Calibri" w:cs="Calibri"/>
          <w:color w:val="000000" w:themeColor="text1"/>
          <w:szCs w:val="22"/>
        </w:rPr>
        <w:t xml:space="preserve"> or equivalent qualification in Accounting, Finance, or a related field. CA or CPA membership.</w:t>
      </w:r>
    </w:p>
    <w:p w14:paraId="13C668BE" w14:textId="77777777"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Significant experience in managing transactional finance operations, including working with auditors.</w:t>
      </w:r>
    </w:p>
    <w:p w14:paraId="3DACFC98" w14:textId="77777777"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Significant experience leading and developing finance teams, including mentoring staff, managing performance, and fostering a collaborative and high-performing team culture.</w:t>
      </w:r>
    </w:p>
    <w:p w14:paraId="30631635" w14:textId="77777777"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lastRenderedPageBreak/>
        <w:t>Evidence of ongoing professional development that enhances knowledge and practice relevant to the position</w:t>
      </w:r>
    </w:p>
    <w:p w14:paraId="6457B190" w14:textId="77777777"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Experience in advocating and/or leading the inclusion and application of Te Tiriti o Waitangi practices in a workplace setting.</w:t>
      </w:r>
    </w:p>
    <w:p w14:paraId="1343D801" w14:textId="77777777"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Experience in supporting and advocating the use of te reo Māori, tikanga and mātauranga Māori in the workplace.</w:t>
      </w:r>
    </w:p>
    <w:p w14:paraId="2CC2470D" w14:textId="256D8E6C" w:rsidR="004F15C1" w:rsidRPr="00FA6C59" w:rsidRDefault="004F15C1">
      <w:pPr>
        <w:spacing w:after="160" w:line="259" w:lineRule="auto"/>
        <w:rPr>
          <w:rFonts w:ascii="Calibri" w:hAnsi="Calibri" w:cs="Calibri"/>
          <w:color w:val="000000" w:themeColor="text1"/>
          <w:szCs w:val="22"/>
        </w:rPr>
      </w:pPr>
      <w:r w:rsidRPr="00FA6C59">
        <w:rPr>
          <w:rFonts w:ascii="Calibri" w:hAnsi="Calibri" w:cs="Calibri"/>
          <w:color w:val="000000" w:themeColor="text1"/>
          <w:szCs w:val="22"/>
        </w:rPr>
        <w:t xml:space="preserve">Demonstrated practice in advocating and </w:t>
      </w:r>
      <w:r w:rsidR="00FA6C59" w:rsidRPr="00FA6C59">
        <w:rPr>
          <w:rFonts w:ascii="Calibri" w:hAnsi="Calibri" w:cs="Calibri"/>
          <w:color w:val="000000" w:themeColor="text1"/>
          <w:szCs w:val="22"/>
        </w:rPr>
        <w:t>supporting approaches</w:t>
      </w:r>
      <w:r w:rsidRPr="00FA6C59">
        <w:rPr>
          <w:rFonts w:ascii="Calibri" w:hAnsi="Calibri" w:cs="Calibri"/>
          <w:color w:val="000000" w:themeColor="text1"/>
          <w:szCs w:val="22"/>
        </w:rPr>
        <w:t xml:space="preserve"> that promote equity and prioritise the needs of priority groups.</w:t>
      </w:r>
    </w:p>
    <w:p w14:paraId="342C8967" w14:textId="70DB1491" w:rsidR="004F15C1" w:rsidRPr="00FA6C59" w:rsidRDefault="002D1E48">
      <w:pPr>
        <w:spacing w:after="160" w:line="259" w:lineRule="auto"/>
        <w:rPr>
          <w:rFonts w:ascii="Calibri" w:hAnsi="Calibri" w:cs="Calibri"/>
          <w:color w:val="000000" w:themeColor="text1"/>
          <w:szCs w:val="22"/>
        </w:rPr>
      </w:pPr>
      <w:r>
        <w:rPr>
          <w:rFonts w:ascii="Calibri" w:hAnsi="Calibri" w:cs="Calibri"/>
          <w:b/>
          <w:bCs/>
          <w:color w:val="000000" w:themeColor="text1"/>
          <w:sz w:val="28"/>
          <w:szCs w:val="28"/>
        </w:rPr>
        <w:pict w14:anchorId="1AE450CE">
          <v:rect id="_x0000_i1034" style="width:474.85pt;height:1.5pt" o:hralign="center" o:hrstd="t" o:hrnoshade="t" o:hr="t" fillcolor="#007689" stroked="f"/>
        </w:pict>
      </w:r>
    </w:p>
    <w:p w14:paraId="3330AF9A" w14:textId="77777777" w:rsidR="004F15C1" w:rsidRPr="00FA6C59" w:rsidRDefault="004F15C1" w:rsidP="007C03A1">
      <w:pPr>
        <w:rPr>
          <w:rFonts w:ascii="Calibri" w:hAnsi="Calibri" w:cs="Calibri"/>
          <w:b/>
          <w:bCs/>
          <w:color w:val="000000" w:themeColor="text1"/>
          <w:sz w:val="28"/>
          <w:szCs w:val="28"/>
        </w:rPr>
      </w:pPr>
      <w:proofErr w:type="spellStart"/>
      <w:r w:rsidRPr="00FA6C59">
        <w:rPr>
          <w:rFonts w:ascii="Calibri" w:hAnsi="Calibri" w:cs="Calibri"/>
          <w:b/>
          <w:bCs/>
          <w:color w:val="000000" w:themeColor="text1"/>
          <w:sz w:val="28"/>
          <w:szCs w:val="28"/>
        </w:rPr>
        <w:t>Waiaro</w:t>
      </w:r>
      <w:proofErr w:type="spellEnd"/>
      <w:r w:rsidRPr="00FA6C59">
        <w:rPr>
          <w:rFonts w:ascii="Calibri" w:hAnsi="Calibri" w:cs="Calibri"/>
          <w:b/>
          <w:bCs/>
          <w:color w:val="000000" w:themeColor="text1"/>
          <w:sz w:val="28"/>
          <w:szCs w:val="28"/>
        </w:rPr>
        <w:t xml:space="preserve">| Be </w:t>
      </w:r>
    </w:p>
    <w:p w14:paraId="78CBAC10" w14:textId="77777777" w:rsidR="00366E87" w:rsidRPr="00263BC3" w:rsidRDefault="00366E87" w:rsidP="00366E87">
      <w:pPr>
        <w:jc w:val="both"/>
        <w:rPr>
          <w:rFonts w:eastAsia="Calibri" w:cs="Calibri"/>
          <w:b/>
          <w:bCs/>
          <w:noProof/>
          <w:color w:val="000000" w:themeColor="text1"/>
          <w:lang w:val="en-US"/>
        </w:rPr>
      </w:pPr>
      <w:r w:rsidRPr="00263BC3">
        <w:rPr>
          <w:rFonts w:eastAsia="Calibri" w:cs="Calibri"/>
          <w:b/>
          <w:bCs/>
          <w:noProof/>
          <w:color w:val="000000" w:themeColor="text1"/>
          <w:lang w:val="en-US"/>
        </w:rPr>
        <w:t xml:space="preserve">At Toi Ohomai, Toiohomaitanga describes our way of doing and being. It reflects how we care for each other, work together, and uphold our shared purpose. These behaviours apply to all kaimahi, with expectations scaled to the nature and level of each role. They guide how we show up in our mahi, contribute to our collective success, and reflect our commitment to Ā mātou uara | Our values in everyday practice. </w:t>
      </w:r>
    </w:p>
    <w:p w14:paraId="3894D49A"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t>Ako:</w:t>
      </w:r>
      <w:r w:rsidRPr="00263BC3">
        <w:rPr>
          <w:rFonts w:eastAsia="Calibri" w:cs="Calibri"/>
          <w:noProof/>
          <w:color w:val="000000" w:themeColor="text1"/>
          <w:lang w:val="en-US"/>
        </w:rPr>
        <w:t xml:space="preserve"> Demonstrates curiosity and a commitment to continuous learning. Applies new knowledge to improve practice and outcomes and actively contributes to a culture of shared growth. This supports toitūtanga by sustaining excellence and adaptability over time. </w:t>
      </w:r>
    </w:p>
    <w:p w14:paraId="40ACFC46"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t>Authentic and Inclusive:</w:t>
      </w:r>
      <w:r w:rsidRPr="00263BC3">
        <w:rPr>
          <w:rFonts w:eastAsia="Calibri" w:cs="Calibri"/>
          <w:noProof/>
          <w:color w:val="000000" w:themeColor="text1"/>
          <w:lang w:val="en-US"/>
        </w:rPr>
        <w:t xml:space="preserve"> Fosters inclusive environments where people feel safe, respected, and able to be themselves. Actively includes diverse perspectives, addresses inequities, and supports others to thrive. These behaviours reflect manaakitanga through care, generosity, and upholding the dignity of all. </w:t>
      </w:r>
    </w:p>
    <w:p w14:paraId="4756EB96"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t xml:space="preserve">Connected: </w:t>
      </w:r>
      <w:r w:rsidRPr="00263BC3">
        <w:rPr>
          <w:rFonts w:eastAsia="Calibri" w:cs="Calibri"/>
          <w:noProof/>
          <w:color w:val="000000" w:themeColor="text1"/>
          <w:lang w:val="en-US"/>
        </w:rPr>
        <w:t xml:space="preserve">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6C98B161"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t>Innovative and impactful:</w:t>
      </w:r>
      <w:r w:rsidRPr="00263BC3">
        <w:rPr>
          <w:rFonts w:eastAsia="Calibri" w:cs="Calibri"/>
          <w:noProof/>
          <w:color w:val="000000" w:themeColor="text1"/>
          <w:lang w:val="en-US"/>
        </w:rPr>
        <w:t xml:space="preserve"> Identifies opportunities to improve and applies evidence, creativity, and courage to drive meaningful change. Uses data and insights to inform decisions, challenge the status quo, and focus on outcomes that matter for ākonga, kaimahi, and communities. These behaviours reflect kotahitanga, recognising that lasting improvement is strengthened through collaboration and shared purpose. </w:t>
      </w:r>
    </w:p>
    <w:p w14:paraId="38D9D8EA"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t xml:space="preserve">Engaged: </w:t>
      </w:r>
      <w:r w:rsidRPr="00263BC3">
        <w:rPr>
          <w:rFonts w:eastAsia="Calibri" w:cs="Calibri"/>
          <w:noProof/>
          <w:color w:val="000000" w:themeColor="text1"/>
          <w:lang w:val="en-US"/>
        </w:rPr>
        <w:t>Actively participates in Toi Ohomai initiatives that advance our vision. Shares knowledge, supports others, and contributes to a positive, forward-focused culture. This is how we can live kotahitanga, working together with unity and purpose.</w:t>
      </w:r>
    </w:p>
    <w:p w14:paraId="18635A75" w14:textId="77777777" w:rsidR="00366E87" w:rsidRPr="00263BC3" w:rsidRDefault="00366E87" w:rsidP="00366E87">
      <w:pPr>
        <w:jc w:val="both"/>
        <w:rPr>
          <w:rFonts w:eastAsia="Calibri" w:cs="Calibri"/>
          <w:noProof/>
          <w:color w:val="000000" w:themeColor="text1"/>
          <w:lang w:val="en-US"/>
        </w:rPr>
      </w:pPr>
      <w:r w:rsidRPr="00263BC3">
        <w:rPr>
          <w:rFonts w:eastAsia="Calibri" w:cs="Calibri"/>
          <w:b/>
          <w:bCs/>
          <w:noProof/>
          <w:color w:val="000000" w:themeColor="text1"/>
          <w:lang w:val="en-US"/>
        </w:rPr>
        <w:lastRenderedPageBreak/>
        <w:t>Self-aware:</w:t>
      </w:r>
      <w:r w:rsidRPr="00263BC3">
        <w:rPr>
          <w:rFonts w:eastAsia="Calibri" w:cs="Calibri"/>
          <w:noProof/>
          <w:color w:val="000000" w:themeColor="text1"/>
          <w:lang w:val="en-US"/>
        </w:rPr>
        <w:t xml:space="preserve"> Demonstrates humility, reflection, and openness to feedback. Understands the impact of their actions and takes responsibility for creating conditions where others can thrive. This reflects toitūtanga through thoughtful and courageous practice that supports respectful relationships and sustainable ways of working.</w:t>
      </w:r>
    </w:p>
    <w:p w14:paraId="00CEE57E" w14:textId="39634F96" w:rsidR="004F15C1" w:rsidRPr="00FA6C59" w:rsidRDefault="002D1E48" w:rsidP="003C55E5">
      <w:r>
        <w:rPr>
          <w:rFonts w:ascii="Calibri" w:hAnsi="Calibri" w:cs="Calibri"/>
          <w:b/>
          <w:bCs/>
          <w:color w:val="000000" w:themeColor="text1"/>
          <w:sz w:val="28"/>
          <w:szCs w:val="28"/>
        </w:rPr>
        <w:pict w14:anchorId="6A3D1EC4">
          <v:rect id="_x0000_i1035" style="width:474.85pt;height:1.5pt" o:hralign="center" o:hrstd="t" o:hrnoshade="t" o:hr="t" fillcolor="#007689" stroked="f"/>
        </w:pict>
      </w:r>
    </w:p>
    <w:p w14:paraId="1C46D490" w14:textId="77777777" w:rsidR="004F15C1" w:rsidRPr="00FA6C59" w:rsidRDefault="004F15C1" w:rsidP="00582AB2">
      <w:pPr>
        <w:rPr>
          <w:rFonts w:ascii="Calibri" w:hAnsi="Calibri" w:cs="Calibri"/>
          <w:b/>
          <w:bCs/>
          <w:color w:val="000000" w:themeColor="text1"/>
          <w:sz w:val="28"/>
          <w:szCs w:val="28"/>
        </w:rPr>
      </w:pPr>
      <w:r w:rsidRPr="00FA6C59">
        <w:rPr>
          <w:rFonts w:ascii="Calibri" w:hAnsi="Calibri" w:cs="Calibri"/>
          <w:b/>
          <w:bCs/>
          <w:color w:val="000000" w:themeColor="text1"/>
          <w:sz w:val="28"/>
          <w:szCs w:val="28"/>
        </w:rPr>
        <w:t>Ngā Hononga Mahi | Working relationships</w:t>
      </w:r>
    </w:p>
    <w:p w14:paraId="64555E38" w14:textId="2A33A41E" w:rsidR="004F15C1" w:rsidRPr="00FA6C59" w:rsidRDefault="004F15C1" w:rsidP="0F9B74CC">
      <w:pPr>
        <w:rPr>
          <w:rFonts w:eastAsia="Times New Roman"/>
          <w:color w:val="000000" w:themeColor="text1"/>
          <w:szCs w:val="22"/>
        </w:rPr>
      </w:pPr>
      <w:r w:rsidRPr="00FA6C59">
        <w:rPr>
          <w:b/>
          <w:bCs/>
          <w:szCs w:val="22"/>
        </w:rPr>
        <w:t>Internal:</w:t>
      </w:r>
      <w:r w:rsidRPr="00FA6C59">
        <w:rPr>
          <w:szCs w:val="22"/>
        </w:rPr>
        <w:t xml:space="preserve"> Senior Leadership</w:t>
      </w:r>
      <w:proofErr w:type="gramStart"/>
      <w:r w:rsidRPr="00FA6C59">
        <w:rPr>
          <w:szCs w:val="22"/>
        </w:rPr>
        <w:t xml:space="preserve">, </w:t>
      </w:r>
      <w:r w:rsidR="00092B1A" w:rsidRPr="00FA6C59">
        <w:rPr>
          <w:szCs w:val="22"/>
        </w:rPr>
        <w:t>,</w:t>
      </w:r>
      <w:proofErr w:type="gramEnd"/>
      <w:r w:rsidR="00092B1A" w:rsidRPr="00FA6C59">
        <w:rPr>
          <w:szCs w:val="22"/>
        </w:rPr>
        <w:t xml:space="preserve"> cost centre owners,</w:t>
      </w:r>
      <w:r w:rsidRPr="00FA6C59">
        <w:rPr>
          <w:szCs w:val="22"/>
        </w:rPr>
        <w:t xml:space="preserve"> all kaimahi.</w:t>
      </w:r>
    </w:p>
    <w:p w14:paraId="3A0C81BE" w14:textId="452C1C3D" w:rsidR="004F15C1" w:rsidRPr="00FA6C59" w:rsidRDefault="004F15C1" w:rsidP="0F9B74CC">
      <w:pPr>
        <w:rPr>
          <w:szCs w:val="22"/>
        </w:rPr>
      </w:pPr>
      <w:r w:rsidRPr="00FA6C59">
        <w:rPr>
          <w:b/>
          <w:bCs/>
          <w:szCs w:val="22"/>
        </w:rPr>
        <w:t xml:space="preserve">External: </w:t>
      </w:r>
      <w:r w:rsidR="00092B1A" w:rsidRPr="00FA6C59">
        <w:rPr>
          <w:b/>
          <w:bCs/>
          <w:szCs w:val="22"/>
        </w:rPr>
        <w:t xml:space="preserve">External </w:t>
      </w:r>
      <w:r w:rsidRPr="00FA6C59">
        <w:rPr>
          <w:szCs w:val="22"/>
        </w:rPr>
        <w:t>Auditors, Government Agencies, suppliers, contractors</w:t>
      </w:r>
    </w:p>
    <w:p w14:paraId="0CDA2DB1" w14:textId="77777777" w:rsidR="004F15C1" w:rsidRPr="00FA6C59" w:rsidRDefault="004F15C1" w:rsidP="0F9B74CC">
      <w:pPr>
        <w:pStyle w:val="Heading4"/>
        <w:rPr>
          <w:szCs w:val="22"/>
        </w:rPr>
      </w:pPr>
      <w:r w:rsidRPr="00FA6C59">
        <w:rPr>
          <w:szCs w:val="22"/>
        </w:rPr>
        <w:t xml:space="preserve">Resource delegations and responsibilities: </w:t>
      </w:r>
    </w:p>
    <w:p w14:paraId="2917A6B6" w14:textId="1DB57608" w:rsidR="004F15C1" w:rsidRPr="00FA6C59" w:rsidRDefault="004F15C1" w:rsidP="0F9B74CC">
      <w:pPr>
        <w:rPr>
          <w:szCs w:val="22"/>
        </w:rPr>
      </w:pPr>
      <w:r w:rsidRPr="00FA6C59">
        <w:rPr>
          <w:b/>
          <w:bCs/>
          <w:szCs w:val="22"/>
        </w:rPr>
        <w:t>Financial:</w:t>
      </w:r>
      <w:r w:rsidRPr="00FA6C59">
        <w:rPr>
          <w:szCs w:val="22"/>
        </w:rPr>
        <w:t xml:space="preserve"> </w:t>
      </w:r>
      <w:r w:rsidR="001E7DBF">
        <w:rPr>
          <w:szCs w:val="22"/>
        </w:rPr>
        <w:t>As per delegated authorities</w:t>
      </w:r>
    </w:p>
    <w:p w14:paraId="7B56BD08" w14:textId="1CAD11C4" w:rsidR="004F15C1" w:rsidRDefault="004F15C1" w:rsidP="00B532FD">
      <w:r w:rsidRPr="00FA6C59">
        <w:rPr>
          <w:b/>
          <w:bCs/>
          <w:szCs w:val="22"/>
        </w:rPr>
        <w:t>People:</w:t>
      </w:r>
      <w:r w:rsidRPr="00FA6C59">
        <w:rPr>
          <w:szCs w:val="22"/>
        </w:rPr>
        <w:t xml:space="preserve"> 5-6 direct and indirect reports</w:t>
      </w:r>
    </w:p>
    <w:sectPr w:rsidR="004F15C1" w:rsidSect="00B532FD">
      <w:headerReference w:type="default" r:id="rId15"/>
      <w:footerReference w:type="default" r:id="rId16"/>
      <w:headerReference w:type="first" r:id="rId17"/>
      <w:footerReference w:type="first" r:id="rId18"/>
      <w:pgSz w:w="11906" w:h="16838"/>
      <w:pgMar w:top="1134" w:right="1133" w:bottom="1135" w:left="1276" w:header="851" w:footer="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m Asplin" w:date="2025-08-12T12:55:00Z" w:initials="PA">
    <w:p w14:paraId="0967654C" w14:textId="71E3E7F7" w:rsidR="00252369" w:rsidRDefault="00252369">
      <w:pPr>
        <w:pStyle w:val="CommentText"/>
      </w:pPr>
      <w:r w:rsidRPr="00FA6C59">
        <w:rPr>
          <w:rStyle w:val="CommentReference"/>
        </w:rPr>
        <w:annotationRef/>
      </w:r>
      <w:r w:rsidRPr="00FA6C59">
        <w:t>Given we want to reflect lead level, is "Guide" to weak here for what's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765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461C4" w16cex:dateUtc="2025-08-12T00:55:00Z">
    <w16cex:extLst>
      <w16:ext w16:uri="{CE6994B0-6A32-4C9F-8C6B-6E91EDA988CE}">
        <cr:reactions xmlns:cr="http://schemas.microsoft.com/office/comments/2020/reactions">
          <cr:reaction reactionType="1">
            <cr:reactionInfo dateUtc="2025-08-12T23:11:49Z">
              <cr:user userId="S::christine.begbie@toiohomai.ac.nz::5f25907e-bbc1-4316-9344-28c58eeed899" userProvider="AD" userName="Christine Begbi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7654C" w16cid:durableId="1C946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2906" w14:textId="77777777" w:rsidR="004F15C1" w:rsidRPr="00FA6C59" w:rsidRDefault="004F15C1" w:rsidP="00086E78">
      <w:r w:rsidRPr="00FA6C59">
        <w:separator/>
      </w:r>
    </w:p>
  </w:endnote>
  <w:endnote w:type="continuationSeparator" w:id="0">
    <w:p w14:paraId="55F0286B" w14:textId="77777777" w:rsidR="004F15C1" w:rsidRPr="00FA6C59" w:rsidRDefault="004F15C1" w:rsidP="00086E78">
      <w:r w:rsidRPr="00FA6C59">
        <w:continuationSeparator/>
      </w:r>
    </w:p>
  </w:endnote>
  <w:endnote w:type="continuationNotice" w:id="1">
    <w:p w14:paraId="61A207BD" w14:textId="77777777" w:rsidR="004F15C1" w:rsidRPr="00FA6C59" w:rsidRDefault="004F15C1"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07788566"/>
      <w:docPartObj>
        <w:docPartGallery w:val="Page Numbers (Bottom of Page)"/>
        <w:docPartUnique/>
      </w:docPartObj>
    </w:sdtPr>
    <w:sdtEndPr/>
    <w:sdtContent>
      <w:p w14:paraId="367FCD3B" w14:textId="77777777" w:rsidR="00B422BE" w:rsidRPr="00FA6C59" w:rsidRDefault="00F720CD">
        <w:pPr>
          <w:pStyle w:val="Footer"/>
          <w:rPr>
            <w:color w:val="000000" w:themeColor="text1"/>
          </w:rPr>
        </w:pPr>
        <w:r w:rsidRPr="00FA6C59">
          <w:rPr>
            <w:color w:val="000000" w:themeColor="text1"/>
          </w:rPr>
          <w:tab/>
        </w:r>
        <w:r w:rsidRPr="00FA6C59">
          <w:rPr>
            <w:color w:val="000000" w:themeColor="text1"/>
          </w:rPr>
          <w:tab/>
        </w:r>
      </w:p>
    </w:sdtContent>
  </w:sdt>
  <w:p w14:paraId="5FF11345" w14:textId="77777777" w:rsidR="00F85D39" w:rsidRPr="00FA6C59" w:rsidRDefault="00757090" w:rsidP="00FA6DA0">
    <w:pPr>
      <w:pStyle w:val="Footer"/>
      <w:jc w:val="center"/>
    </w:pPr>
    <w:r w:rsidRPr="00FA6C59">
      <w:rPr>
        <w:noProof/>
      </w:rPr>
      <w:drawing>
        <wp:inline distT="0" distB="0" distL="0" distR="0" wp14:anchorId="373FA3C4" wp14:editId="1F7A6448">
          <wp:extent cx="5328141" cy="1140902"/>
          <wp:effectExtent l="0" t="0" r="6350" b="2540"/>
          <wp:docPr id="15459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4387" w14:textId="77777777" w:rsidR="00B422BE" w:rsidRPr="00FA6C59" w:rsidRDefault="00B422BE" w:rsidP="04E494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3239" w14:textId="77777777" w:rsidR="004F15C1" w:rsidRPr="00FA6C59" w:rsidRDefault="004F15C1" w:rsidP="00086E78">
      <w:r w:rsidRPr="00FA6C59">
        <w:separator/>
      </w:r>
    </w:p>
  </w:footnote>
  <w:footnote w:type="continuationSeparator" w:id="0">
    <w:p w14:paraId="2847286D" w14:textId="77777777" w:rsidR="004F15C1" w:rsidRPr="00FA6C59" w:rsidRDefault="004F15C1" w:rsidP="00086E78">
      <w:r w:rsidRPr="00FA6C59">
        <w:continuationSeparator/>
      </w:r>
    </w:p>
  </w:footnote>
  <w:footnote w:type="continuationNotice" w:id="1">
    <w:p w14:paraId="470198ED" w14:textId="77777777" w:rsidR="004F15C1" w:rsidRPr="00FA6C59" w:rsidRDefault="004F15C1"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50CF" w14:textId="77777777" w:rsidR="007A12FB" w:rsidRPr="00FA6C59" w:rsidRDefault="007A12FB" w:rsidP="0092762A">
    <w:pPr>
      <w:pStyle w:val="Header"/>
      <w:tabs>
        <w:tab w:val="clear" w:pos="4513"/>
        <w:tab w:val="clear" w:pos="9026"/>
        <w:tab w:val="left" w:pos="358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6F66" w14:textId="1DEF87CF" w:rsidR="000D622D" w:rsidRPr="00FA6C59" w:rsidRDefault="00427944" w:rsidP="005E207E">
    <w:pPr>
      <w:pStyle w:val="Header"/>
      <w:tabs>
        <w:tab w:val="clear" w:pos="4513"/>
        <w:tab w:val="clear" w:pos="9026"/>
        <w:tab w:val="left" w:pos="3585"/>
      </w:tabs>
      <w:jc w:val="right"/>
    </w:pPr>
    <w:r w:rsidRPr="00FA6C59">
      <w:rPr>
        <w:noProof/>
      </w:rPr>
      <w:drawing>
        <wp:inline distT="0" distB="0" distL="0" distR="0" wp14:anchorId="0939CDA5" wp14:editId="6E79AFC2">
          <wp:extent cx="2170706" cy="634514"/>
          <wp:effectExtent l="0" t="0" r="1270" b="0"/>
          <wp:docPr id="177189244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92440"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0706" cy="634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1">
    <w:nsid w:val="08816094"/>
    <w:multiLevelType w:val="hybridMultilevel"/>
    <w:tmpl w:val="961EA17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1">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1">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1">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1">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1">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1">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1">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1">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1" w15:restartNumberingAfterBreak="1">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2" w15:restartNumberingAfterBreak="1">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1">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1">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52674250">
    <w:abstractNumId w:val="14"/>
  </w:num>
  <w:num w:numId="2" w16cid:durableId="527721114">
    <w:abstractNumId w:val="11"/>
  </w:num>
  <w:num w:numId="3" w16cid:durableId="276328676">
    <w:abstractNumId w:val="2"/>
  </w:num>
  <w:num w:numId="4" w16cid:durableId="502475516">
    <w:abstractNumId w:val="13"/>
  </w:num>
  <w:num w:numId="5" w16cid:durableId="2016608501">
    <w:abstractNumId w:val="5"/>
  </w:num>
  <w:num w:numId="6" w16cid:durableId="6296087">
    <w:abstractNumId w:val="11"/>
  </w:num>
  <w:num w:numId="7" w16cid:durableId="1133208887">
    <w:abstractNumId w:val="2"/>
  </w:num>
  <w:num w:numId="8" w16cid:durableId="1219123187">
    <w:abstractNumId w:val="7"/>
  </w:num>
  <w:num w:numId="9" w16cid:durableId="144901225">
    <w:abstractNumId w:val="10"/>
  </w:num>
  <w:num w:numId="10" w16cid:durableId="1365520788">
    <w:abstractNumId w:val="9"/>
  </w:num>
  <w:num w:numId="11" w16cid:durableId="2057118340">
    <w:abstractNumId w:val="4"/>
  </w:num>
  <w:num w:numId="12" w16cid:durableId="798915708">
    <w:abstractNumId w:val="8"/>
  </w:num>
  <w:num w:numId="13" w16cid:durableId="1134566034">
    <w:abstractNumId w:val="6"/>
  </w:num>
  <w:num w:numId="14" w16cid:durableId="1460562594">
    <w:abstractNumId w:val="12"/>
  </w:num>
  <w:num w:numId="15" w16cid:durableId="2031756659">
    <w:abstractNumId w:val="0"/>
  </w:num>
  <w:num w:numId="16" w16cid:durableId="2045058889">
    <w:abstractNumId w:val="3"/>
  </w:num>
  <w:num w:numId="17" w16cid:durableId="20110586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 Asplin">
    <w15:presenceInfo w15:providerId="AD" w15:userId="S::pam.asplin@toiohomai.ac.nz::0109a481-5b9d-49f3-8c75-a8adc9a73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02D49"/>
    <w:rsid w:val="00004926"/>
    <w:rsid w:val="00012C1D"/>
    <w:rsid w:val="00021AAA"/>
    <w:rsid w:val="000220DD"/>
    <w:rsid w:val="00022425"/>
    <w:rsid w:val="00022750"/>
    <w:rsid w:val="00026102"/>
    <w:rsid w:val="00026897"/>
    <w:rsid w:val="000277D7"/>
    <w:rsid w:val="00032631"/>
    <w:rsid w:val="00037255"/>
    <w:rsid w:val="00041623"/>
    <w:rsid w:val="00041C04"/>
    <w:rsid w:val="0004751E"/>
    <w:rsid w:val="000518D3"/>
    <w:rsid w:val="00054B07"/>
    <w:rsid w:val="00056707"/>
    <w:rsid w:val="0006234E"/>
    <w:rsid w:val="00062559"/>
    <w:rsid w:val="0006309E"/>
    <w:rsid w:val="0007122C"/>
    <w:rsid w:val="0007145F"/>
    <w:rsid w:val="00073F49"/>
    <w:rsid w:val="00082C82"/>
    <w:rsid w:val="00086E78"/>
    <w:rsid w:val="00087D0E"/>
    <w:rsid w:val="00092B1A"/>
    <w:rsid w:val="000960AB"/>
    <w:rsid w:val="000960C1"/>
    <w:rsid w:val="00097091"/>
    <w:rsid w:val="000A0A04"/>
    <w:rsid w:val="000A34F5"/>
    <w:rsid w:val="000A34FF"/>
    <w:rsid w:val="000A46A1"/>
    <w:rsid w:val="000A48D2"/>
    <w:rsid w:val="000A5B97"/>
    <w:rsid w:val="000A5DAC"/>
    <w:rsid w:val="000A64BD"/>
    <w:rsid w:val="000A7A2A"/>
    <w:rsid w:val="000ACE57"/>
    <w:rsid w:val="000B207D"/>
    <w:rsid w:val="000B63A5"/>
    <w:rsid w:val="000C0488"/>
    <w:rsid w:val="000C1B21"/>
    <w:rsid w:val="000C2649"/>
    <w:rsid w:val="000C4DA5"/>
    <w:rsid w:val="000C5F99"/>
    <w:rsid w:val="000C769A"/>
    <w:rsid w:val="000D054B"/>
    <w:rsid w:val="000D12ED"/>
    <w:rsid w:val="000D1C5F"/>
    <w:rsid w:val="000D1DC4"/>
    <w:rsid w:val="000D2F87"/>
    <w:rsid w:val="000D44EA"/>
    <w:rsid w:val="000D622D"/>
    <w:rsid w:val="000E34DA"/>
    <w:rsid w:val="000E3512"/>
    <w:rsid w:val="000E58BD"/>
    <w:rsid w:val="000E6333"/>
    <w:rsid w:val="000F07F0"/>
    <w:rsid w:val="000F138E"/>
    <w:rsid w:val="000F2901"/>
    <w:rsid w:val="000F2FA7"/>
    <w:rsid w:val="000F78FB"/>
    <w:rsid w:val="00100BF1"/>
    <w:rsid w:val="00103D96"/>
    <w:rsid w:val="00104854"/>
    <w:rsid w:val="00110B24"/>
    <w:rsid w:val="00113B6E"/>
    <w:rsid w:val="00115C54"/>
    <w:rsid w:val="001210D9"/>
    <w:rsid w:val="0012153D"/>
    <w:rsid w:val="00132311"/>
    <w:rsid w:val="00134C83"/>
    <w:rsid w:val="00134F8D"/>
    <w:rsid w:val="001351A7"/>
    <w:rsid w:val="00135E92"/>
    <w:rsid w:val="00135F66"/>
    <w:rsid w:val="00136154"/>
    <w:rsid w:val="001366B1"/>
    <w:rsid w:val="0013781F"/>
    <w:rsid w:val="0014057E"/>
    <w:rsid w:val="00146D46"/>
    <w:rsid w:val="00150408"/>
    <w:rsid w:val="00150438"/>
    <w:rsid w:val="00153453"/>
    <w:rsid w:val="00154212"/>
    <w:rsid w:val="00155B28"/>
    <w:rsid w:val="00155B65"/>
    <w:rsid w:val="00156558"/>
    <w:rsid w:val="00160F4E"/>
    <w:rsid w:val="00164422"/>
    <w:rsid w:val="001663D3"/>
    <w:rsid w:val="0016738A"/>
    <w:rsid w:val="00170678"/>
    <w:rsid w:val="00175564"/>
    <w:rsid w:val="00176E97"/>
    <w:rsid w:val="00180A31"/>
    <w:rsid w:val="00181650"/>
    <w:rsid w:val="001823BD"/>
    <w:rsid w:val="001846E5"/>
    <w:rsid w:val="001871D1"/>
    <w:rsid w:val="00194B32"/>
    <w:rsid w:val="00197128"/>
    <w:rsid w:val="00197181"/>
    <w:rsid w:val="001972C9"/>
    <w:rsid w:val="001A187F"/>
    <w:rsid w:val="001A3D09"/>
    <w:rsid w:val="001B14D4"/>
    <w:rsid w:val="001B234B"/>
    <w:rsid w:val="001B2DE6"/>
    <w:rsid w:val="001B3804"/>
    <w:rsid w:val="001B47FC"/>
    <w:rsid w:val="001B6A63"/>
    <w:rsid w:val="001B73FF"/>
    <w:rsid w:val="001C1828"/>
    <w:rsid w:val="001C4B28"/>
    <w:rsid w:val="001C575C"/>
    <w:rsid w:val="001C6D43"/>
    <w:rsid w:val="001D04CF"/>
    <w:rsid w:val="001D15D3"/>
    <w:rsid w:val="001D17AB"/>
    <w:rsid w:val="001D2E56"/>
    <w:rsid w:val="001E7DBF"/>
    <w:rsid w:val="001F08E3"/>
    <w:rsid w:val="001F61D2"/>
    <w:rsid w:val="001F6447"/>
    <w:rsid w:val="001F6647"/>
    <w:rsid w:val="002005DC"/>
    <w:rsid w:val="002108FF"/>
    <w:rsid w:val="002126A7"/>
    <w:rsid w:val="00213107"/>
    <w:rsid w:val="00213473"/>
    <w:rsid w:val="00215303"/>
    <w:rsid w:val="0021576B"/>
    <w:rsid w:val="00215D9B"/>
    <w:rsid w:val="00221089"/>
    <w:rsid w:val="00224421"/>
    <w:rsid w:val="00230321"/>
    <w:rsid w:val="002317D1"/>
    <w:rsid w:val="00232909"/>
    <w:rsid w:val="002351A3"/>
    <w:rsid w:val="00242F06"/>
    <w:rsid w:val="00243101"/>
    <w:rsid w:val="0024499F"/>
    <w:rsid w:val="00251B8C"/>
    <w:rsid w:val="00251BED"/>
    <w:rsid w:val="00252369"/>
    <w:rsid w:val="0025783F"/>
    <w:rsid w:val="00260F2B"/>
    <w:rsid w:val="00261391"/>
    <w:rsid w:val="00264DC6"/>
    <w:rsid w:val="00277BBB"/>
    <w:rsid w:val="002820E4"/>
    <w:rsid w:val="00282734"/>
    <w:rsid w:val="00282880"/>
    <w:rsid w:val="00283F02"/>
    <w:rsid w:val="0029291B"/>
    <w:rsid w:val="00296F00"/>
    <w:rsid w:val="002A1486"/>
    <w:rsid w:val="002A1905"/>
    <w:rsid w:val="002A2E83"/>
    <w:rsid w:val="002A57C6"/>
    <w:rsid w:val="002A6E0B"/>
    <w:rsid w:val="002B07B8"/>
    <w:rsid w:val="002B463A"/>
    <w:rsid w:val="002B5A3F"/>
    <w:rsid w:val="002B7332"/>
    <w:rsid w:val="002B77E7"/>
    <w:rsid w:val="002C1BC0"/>
    <w:rsid w:val="002C3F25"/>
    <w:rsid w:val="002C581A"/>
    <w:rsid w:val="002C7754"/>
    <w:rsid w:val="002C7F9D"/>
    <w:rsid w:val="002D1E48"/>
    <w:rsid w:val="002D2AB0"/>
    <w:rsid w:val="002D3425"/>
    <w:rsid w:val="002D43F1"/>
    <w:rsid w:val="002D4721"/>
    <w:rsid w:val="002D4D9F"/>
    <w:rsid w:val="002D57FE"/>
    <w:rsid w:val="002D587A"/>
    <w:rsid w:val="002D6C02"/>
    <w:rsid w:val="002E01F2"/>
    <w:rsid w:val="002E21D8"/>
    <w:rsid w:val="002E2F51"/>
    <w:rsid w:val="002E6E9B"/>
    <w:rsid w:val="002E6F50"/>
    <w:rsid w:val="002E6FD1"/>
    <w:rsid w:val="002E781A"/>
    <w:rsid w:val="002F01B4"/>
    <w:rsid w:val="002F27DE"/>
    <w:rsid w:val="002F2BAB"/>
    <w:rsid w:val="002F7218"/>
    <w:rsid w:val="00303C59"/>
    <w:rsid w:val="00306A7B"/>
    <w:rsid w:val="0031438B"/>
    <w:rsid w:val="0031650A"/>
    <w:rsid w:val="00316736"/>
    <w:rsid w:val="0032150C"/>
    <w:rsid w:val="0032313B"/>
    <w:rsid w:val="00324E9D"/>
    <w:rsid w:val="00325AAC"/>
    <w:rsid w:val="0033091A"/>
    <w:rsid w:val="00333226"/>
    <w:rsid w:val="00335A67"/>
    <w:rsid w:val="00340F29"/>
    <w:rsid w:val="00341104"/>
    <w:rsid w:val="003420D2"/>
    <w:rsid w:val="003429CE"/>
    <w:rsid w:val="00342AEE"/>
    <w:rsid w:val="00343132"/>
    <w:rsid w:val="00344E22"/>
    <w:rsid w:val="003501F8"/>
    <w:rsid w:val="00351065"/>
    <w:rsid w:val="003529C7"/>
    <w:rsid w:val="00360EA5"/>
    <w:rsid w:val="00363406"/>
    <w:rsid w:val="0036395F"/>
    <w:rsid w:val="0036411D"/>
    <w:rsid w:val="00364389"/>
    <w:rsid w:val="00366E87"/>
    <w:rsid w:val="0036729C"/>
    <w:rsid w:val="0037024F"/>
    <w:rsid w:val="00371A3E"/>
    <w:rsid w:val="003740CE"/>
    <w:rsid w:val="00375F91"/>
    <w:rsid w:val="003833D6"/>
    <w:rsid w:val="00385C20"/>
    <w:rsid w:val="00385F06"/>
    <w:rsid w:val="00386D9C"/>
    <w:rsid w:val="00387530"/>
    <w:rsid w:val="00392A7D"/>
    <w:rsid w:val="00393495"/>
    <w:rsid w:val="00393FEF"/>
    <w:rsid w:val="00394C19"/>
    <w:rsid w:val="00395AAA"/>
    <w:rsid w:val="00397BBA"/>
    <w:rsid w:val="003A2D95"/>
    <w:rsid w:val="003A3807"/>
    <w:rsid w:val="003A4320"/>
    <w:rsid w:val="003A5F04"/>
    <w:rsid w:val="003B38AA"/>
    <w:rsid w:val="003B3F05"/>
    <w:rsid w:val="003B606C"/>
    <w:rsid w:val="003C0DC6"/>
    <w:rsid w:val="003C1C22"/>
    <w:rsid w:val="003C4BD5"/>
    <w:rsid w:val="003C55E5"/>
    <w:rsid w:val="003D04FD"/>
    <w:rsid w:val="003D10DA"/>
    <w:rsid w:val="003D19DC"/>
    <w:rsid w:val="003D2ABD"/>
    <w:rsid w:val="003D2EB2"/>
    <w:rsid w:val="003D43A2"/>
    <w:rsid w:val="003D6D32"/>
    <w:rsid w:val="003E0A1A"/>
    <w:rsid w:val="003E2068"/>
    <w:rsid w:val="003E4B10"/>
    <w:rsid w:val="003E742F"/>
    <w:rsid w:val="003F0B22"/>
    <w:rsid w:val="003F773B"/>
    <w:rsid w:val="0040017D"/>
    <w:rsid w:val="00401E21"/>
    <w:rsid w:val="00404A40"/>
    <w:rsid w:val="004141BA"/>
    <w:rsid w:val="004156CF"/>
    <w:rsid w:val="004175C9"/>
    <w:rsid w:val="00420112"/>
    <w:rsid w:val="00421953"/>
    <w:rsid w:val="00422897"/>
    <w:rsid w:val="004233A2"/>
    <w:rsid w:val="00423526"/>
    <w:rsid w:val="0042388C"/>
    <w:rsid w:val="00427944"/>
    <w:rsid w:val="00432BD8"/>
    <w:rsid w:val="004353DA"/>
    <w:rsid w:val="00435A71"/>
    <w:rsid w:val="00436588"/>
    <w:rsid w:val="00437410"/>
    <w:rsid w:val="00437DB3"/>
    <w:rsid w:val="004402FD"/>
    <w:rsid w:val="004406A3"/>
    <w:rsid w:val="0044120D"/>
    <w:rsid w:val="00451C02"/>
    <w:rsid w:val="00452747"/>
    <w:rsid w:val="00454B07"/>
    <w:rsid w:val="00456AE6"/>
    <w:rsid w:val="00461E74"/>
    <w:rsid w:val="00463030"/>
    <w:rsid w:val="004654C6"/>
    <w:rsid w:val="004656E7"/>
    <w:rsid w:val="00467524"/>
    <w:rsid w:val="0047186E"/>
    <w:rsid w:val="00471F94"/>
    <w:rsid w:val="00474EA2"/>
    <w:rsid w:val="00475937"/>
    <w:rsid w:val="004776C5"/>
    <w:rsid w:val="0048020D"/>
    <w:rsid w:val="004844F7"/>
    <w:rsid w:val="00484737"/>
    <w:rsid w:val="00485F57"/>
    <w:rsid w:val="00490461"/>
    <w:rsid w:val="0049084B"/>
    <w:rsid w:val="00491D30"/>
    <w:rsid w:val="004938C4"/>
    <w:rsid w:val="00495214"/>
    <w:rsid w:val="004962CD"/>
    <w:rsid w:val="00496CE1"/>
    <w:rsid w:val="00497447"/>
    <w:rsid w:val="004A0380"/>
    <w:rsid w:val="004A10D8"/>
    <w:rsid w:val="004A2ED4"/>
    <w:rsid w:val="004A7351"/>
    <w:rsid w:val="004B2347"/>
    <w:rsid w:val="004B575D"/>
    <w:rsid w:val="004C352A"/>
    <w:rsid w:val="004C7B82"/>
    <w:rsid w:val="004D302C"/>
    <w:rsid w:val="004D5118"/>
    <w:rsid w:val="004D57C6"/>
    <w:rsid w:val="004D5BBC"/>
    <w:rsid w:val="004E1849"/>
    <w:rsid w:val="004E3424"/>
    <w:rsid w:val="004E434A"/>
    <w:rsid w:val="004E49B2"/>
    <w:rsid w:val="004E4D16"/>
    <w:rsid w:val="004E7EBC"/>
    <w:rsid w:val="004F15C1"/>
    <w:rsid w:val="004F4E51"/>
    <w:rsid w:val="004F5B52"/>
    <w:rsid w:val="004F6B5E"/>
    <w:rsid w:val="004F7CF3"/>
    <w:rsid w:val="00501DBF"/>
    <w:rsid w:val="00502F22"/>
    <w:rsid w:val="00503A0E"/>
    <w:rsid w:val="00506979"/>
    <w:rsid w:val="00506E57"/>
    <w:rsid w:val="005078BA"/>
    <w:rsid w:val="00507AB6"/>
    <w:rsid w:val="00510207"/>
    <w:rsid w:val="00513F8B"/>
    <w:rsid w:val="005148FF"/>
    <w:rsid w:val="00514F1C"/>
    <w:rsid w:val="00516471"/>
    <w:rsid w:val="005217A6"/>
    <w:rsid w:val="00540513"/>
    <w:rsid w:val="00543A07"/>
    <w:rsid w:val="00545AD1"/>
    <w:rsid w:val="00546BC0"/>
    <w:rsid w:val="0055131C"/>
    <w:rsid w:val="005539B1"/>
    <w:rsid w:val="00560485"/>
    <w:rsid w:val="00565FC7"/>
    <w:rsid w:val="005712BF"/>
    <w:rsid w:val="00573DF3"/>
    <w:rsid w:val="00575E99"/>
    <w:rsid w:val="005765C7"/>
    <w:rsid w:val="005779D7"/>
    <w:rsid w:val="00582AB2"/>
    <w:rsid w:val="00585452"/>
    <w:rsid w:val="00585951"/>
    <w:rsid w:val="00590C0D"/>
    <w:rsid w:val="005917BF"/>
    <w:rsid w:val="00597371"/>
    <w:rsid w:val="005A02DA"/>
    <w:rsid w:val="005B146F"/>
    <w:rsid w:val="005B15B2"/>
    <w:rsid w:val="005B76C0"/>
    <w:rsid w:val="005C2844"/>
    <w:rsid w:val="005C297C"/>
    <w:rsid w:val="005C686C"/>
    <w:rsid w:val="005D0355"/>
    <w:rsid w:val="005D5AFC"/>
    <w:rsid w:val="005E15BF"/>
    <w:rsid w:val="005E207E"/>
    <w:rsid w:val="005E41B9"/>
    <w:rsid w:val="005E5DF7"/>
    <w:rsid w:val="005F0BE5"/>
    <w:rsid w:val="005F563D"/>
    <w:rsid w:val="005F67FE"/>
    <w:rsid w:val="00602D20"/>
    <w:rsid w:val="0060543D"/>
    <w:rsid w:val="006079F1"/>
    <w:rsid w:val="00611337"/>
    <w:rsid w:val="00612788"/>
    <w:rsid w:val="006158E9"/>
    <w:rsid w:val="006219C6"/>
    <w:rsid w:val="00622615"/>
    <w:rsid w:val="0062587D"/>
    <w:rsid w:val="0063217C"/>
    <w:rsid w:val="0063233D"/>
    <w:rsid w:val="006343D2"/>
    <w:rsid w:val="00634838"/>
    <w:rsid w:val="00636723"/>
    <w:rsid w:val="00636E7C"/>
    <w:rsid w:val="00637418"/>
    <w:rsid w:val="00641B02"/>
    <w:rsid w:val="00643E5C"/>
    <w:rsid w:val="006472A9"/>
    <w:rsid w:val="00647985"/>
    <w:rsid w:val="00653122"/>
    <w:rsid w:val="006538F9"/>
    <w:rsid w:val="00655B9F"/>
    <w:rsid w:val="00660E78"/>
    <w:rsid w:val="006620D6"/>
    <w:rsid w:val="0066332D"/>
    <w:rsid w:val="00663A5E"/>
    <w:rsid w:val="0066669F"/>
    <w:rsid w:val="00667227"/>
    <w:rsid w:val="00672312"/>
    <w:rsid w:val="00674307"/>
    <w:rsid w:val="00674F3C"/>
    <w:rsid w:val="0067586E"/>
    <w:rsid w:val="00677EC3"/>
    <w:rsid w:val="00680139"/>
    <w:rsid w:val="0068265E"/>
    <w:rsid w:val="00682925"/>
    <w:rsid w:val="00684C1E"/>
    <w:rsid w:val="006853C5"/>
    <w:rsid w:val="00690065"/>
    <w:rsid w:val="00692CD9"/>
    <w:rsid w:val="006A2CEC"/>
    <w:rsid w:val="006A3724"/>
    <w:rsid w:val="006A504F"/>
    <w:rsid w:val="006A5319"/>
    <w:rsid w:val="006A606F"/>
    <w:rsid w:val="006A79F2"/>
    <w:rsid w:val="006A7B65"/>
    <w:rsid w:val="006B32BE"/>
    <w:rsid w:val="006B3601"/>
    <w:rsid w:val="006B41A4"/>
    <w:rsid w:val="006B7525"/>
    <w:rsid w:val="006C01FA"/>
    <w:rsid w:val="006C1B79"/>
    <w:rsid w:val="006C2719"/>
    <w:rsid w:val="006C2E14"/>
    <w:rsid w:val="006C3E1A"/>
    <w:rsid w:val="006D0988"/>
    <w:rsid w:val="006D1339"/>
    <w:rsid w:val="006D5C9C"/>
    <w:rsid w:val="006E1433"/>
    <w:rsid w:val="006E3A3F"/>
    <w:rsid w:val="006E3E4E"/>
    <w:rsid w:val="006E4021"/>
    <w:rsid w:val="006F1F3A"/>
    <w:rsid w:val="006F3F45"/>
    <w:rsid w:val="006F51B3"/>
    <w:rsid w:val="007005D9"/>
    <w:rsid w:val="0070154D"/>
    <w:rsid w:val="00704483"/>
    <w:rsid w:val="00711B33"/>
    <w:rsid w:val="00712218"/>
    <w:rsid w:val="0071617B"/>
    <w:rsid w:val="007173B9"/>
    <w:rsid w:val="00717AD5"/>
    <w:rsid w:val="007203E4"/>
    <w:rsid w:val="007262BD"/>
    <w:rsid w:val="00726D31"/>
    <w:rsid w:val="00726E67"/>
    <w:rsid w:val="007279F9"/>
    <w:rsid w:val="00730EBB"/>
    <w:rsid w:val="00740A83"/>
    <w:rsid w:val="0074251A"/>
    <w:rsid w:val="00742EF5"/>
    <w:rsid w:val="0074575A"/>
    <w:rsid w:val="00745D52"/>
    <w:rsid w:val="00747461"/>
    <w:rsid w:val="0075059A"/>
    <w:rsid w:val="00750C9C"/>
    <w:rsid w:val="0075124C"/>
    <w:rsid w:val="00756579"/>
    <w:rsid w:val="00757090"/>
    <w:rsid w:val="00760344"/>
    <w:rsid w:val="007623C9"/>
    <w:rsid w:val="007702F7"/>
    <w:rsid w:val="0077444C"/>
    <w:rsid w:val="00775672"/>
    <w:rsid w:val="00776157"/>
    <w:rsid w:val="007762C1"/>
    <w:rsid w:val="007775CB"/>
    <w:rsid w:val="00777694"/>
    <w:rsid w:val="007800FD"/>
    <w:rsid w:val="007802DE"/>
    <w:rsid w:val="00781077"/>
    <w:rsid w:val="007854BD"/>
    <w:rsid w:val="0078581C"/>
    <w:rsid w:val="00793CF9"/>
    <w:rsid w:val="00796177"/>
    <w:rsid w:val="007A12FB"/>
    <w:rsid w:val="007A2B7A"/>
    <w:rsid w:val="007A5654"/>
    <w:rsid w:val="007A77EB"/>
    <w:rsid w:val="007B03F1"/>
    <w:rsid w:val="007B11D2"/>
    <w:rsid w:val="007B21C5"/>
    <w:rsid w:val="007B287F"/>
    <w:rsid w:val="007B29DA"/>
    <w:rsid w:val="007B67E4"/>
    <w:rsid w:val="007C03A1"/>
    <w:rsid w:val="007C07D1"/>
    <w:rsid w:val="007C18A4"/>
    <w:rsid w:val="007C5599"/>
    <w:rsid w:val="007C6027"/>
    <w:rsid w:val="007C6BF0"/>
    <w:rsid w:val="007D1821"/>
    <w:rsid w:val="007D37B1"/>
    <w:rsid w:val="007E0D0F"/>
    <w:rsid w:val="007E0D4E"/>
    <w:rsid w:val="007E50F6"/>
    <w:rsid w:val="007E7E9E"/>
    <w:rsid w:val="007F0D16"/>
    <w:rsid w:val="007F33E9"/>
    <w:rsid w:val="007F3BF9"/>
    <w:rsid w:val="008009B7"/>
    <w:rsid w:val="00803F43"/>
    <w:rsid w:val="008064A3"/>
    <w:rsid w:val="008105BF"/>
    <w:rsid w:val="00811397"/>
    <w:rsid w:val="00811781"/>
    <w:rsid w:val="008117FC"/>
    <w:rsid w:val="0081461D"/>
    <w:rsid w:val="008162E9"/>
    <w:rsid w:val="00817725"/>
    <w:rsid w:val="00820C9A"/>
    <w:rsid w:val="00825C38"/>
    <w:rsid w:val="008278EB"/>
    <w:rsid w:val="00831299"/>
    <w:rsid w:val="00837822"/>
    <w:rsid w:val="00837ED7"/>
    <w:rsid w:val="00846026"/>
    <w:rsid w:val="008506AD"/>
    <w:rsid w:val="00861A35"/>
    <w:rsid w:val="0086232E"/>
    <w:rsid w:val="00866068"/>
    <w:rsid w:val="00870A0D"/>
    <w:rsid w:val="00873018"/>
    <w:rsid w:val="00875E19"/>
    <w:rsid w:val="0087698C"/>
    <w:rsid w:val="00876FF3"/>
    <w:rsid w:val="00877859"/>
    <w:rsid w:val="00883ACB"/>
    <w:rsid w:val="00885C3C"/>
    <w:rsid w:val="00885DFF"/>
    <w:rsid w:val="0089438A"/>
    <w:rsid w:val="008A0793"/>
    <w:rsid w:val="008A355A"/>
    <w:rsid w:val="008A6B5B"/>
    <w:rsid w:val="008B30DA"/>
    <w:rsid w:val="008B3130"/>
    <w:rsid w:val="008B4622"/>
    <w:rsid w:val="008B46A0"/>
    <w:rsid w:val="008C1264"/>
    <w:rsid w:val="008C2E04"/>
    <w:rsid w:val="008C32F7"/>
    <w:rsid w:val="008C3363"/>
    <w:rsid w:val="008C51D3"/>
    <w:rsid w:val="008C6102"/>
    <w:rsid w:val="008D23E4"/>
    <w:rsid w:val="008D2B78"/>
    <w:rsid w:val="008D4060"/>
    <w:rsid w:val="008D52DE"/>
    <w:rsid w:val="008D6EA3"/>
    <w:rsid w:val="008E1E55"/>
    <w:rsid w:val="008E2670"/>
    <w:rsid w:val="008E30E6"/>
    <w:rsid w:val="008F2765"/>
    <w:rsid w:val="008F2BCB"/>
    <w:rsid w:val="008F3E6F"/>
    <w:rsid w:val="008F42BF"/>
    <w:rsid w:val="008F6DB6"/>
    <w:rsid w:val="008F7FF0"/>
    <w:rsid w:val="00900626"/>
    <w:rsid w:val="00900751"/>
    <w:rsid w:val="00902EDF"/>
    <w:rsid w:val="009037D6"/>
    <w:rsid w:val="00904611"/>
    <w:rsid w:val="009050F2"/>
    <w:rsid w:val="00907CAD"/>
    <w:rsid w:val="00913A0A"/>
    <w:rsid w:val="00913EE4"/>
    <w:rsid w:val="00916556"/>
    <w:rsid w:val="0091782F"/>
    <w:rsid w:val="0092031F"/>
    <w:rsid w:val="00921316"/>
    <w:rsid w:val="0092762A"/>
    <w:rsid w:val="00927A85"/>
    <w:rsid w:val="0093051C"/>
    <w:rsid w:val="00930869"/>
    <w:rsid w:val="009321FD"/>
    <w:rsid w:val="00934BD2"/>
    <w:rsid w:val="00934D27"/>
    <w:rsid w:val="00942239"/>
    <w:rsid w:val="00947F73"/>
    <w:rsid w:val="00952DF1"/>
    <w:rsid w:val="00954A38"/>
    <w:rsid w:val="009570EB"/>
    <w:rsid w:val="00963063"/>
    <w:rsid w:val="009648AF"/>
    <w:rsid w:val="009665AA"/>
    <w:rsid w:val="00966AC7"/>
    <w:rsid w:val="009720FC"/>
    <w:rsid w:val="0097243B"/>
    <w:rsid w:val="00972E39"/>
    <w:rsid w:val="00973F86"/>
    <w:rsid w:val="00975AC1"/>
    <w:rsid w:val="0098032F"/>
    <w:rsid w:val="00983F06"/>
    <w:rsid w:val="00984025"/>
    <w:rsid w:val="00984BF0"/>
    <w:rsid w:val="0098575B"/>
    <w:rsid w:val="009921C1"/>
    <w:rsid w:val="009928E0"/>
    <w:rsid w:val="009B0064"/>
    <w:rsid w:val="009B1A14"/>
    <w:rsid w:val="009B49C9"/>
    <w:rsid w:val="009B4C3B"/>
    <w:rsid w:val="009B4EA8"/>
    <w:rsid w:val="009B501F"/>
    <w:rsid w:val="009B5C05"/>
    <w:rsid w:val="009B7290"/>
    <w:rsid w:val="009C003A"/>
    <w:rsid w:val="009C01EE"/>
    <w:rsid w:val="009C154D"/>
    <w:rsid w:val="009C1A12"/>
    <w:rsid w:val="009C45D7"/>
    <w:rsid w:val="009D3023"/>
    <w:rsid w:val="009D3BFA"/>
    <w:rsid w:val="009E2EEB"/>
    <w:rsid w:val="009E30D9"/>
    <w:rsid w:val="009E4885"/>
    <w:rsid w:val="009E4C7E"/>
    <w:rsid w:val="009F483C"/>
    <w:rsid w:val="009F485B"/>
    <w:rsid w:val="009F52C6"/>
    <w:rsid w:val="009F5496"/>
    <w:rsid w:val="009F5CBB"/>
    <w:rsid w:val="00A02137"/>
    <w:rsid w:val="00A0720B"/>
    <w:rsid w:val="00A10573"/>
    <w:rsid w:val="00A14E8F"/>
    <w:rsid w:val="00A23D69"/>
    <w:rsid w:val="00A24754"/>
    <w:rsid w:val="00A24E20"/>
    <w:rsid w:val="00A26D57"/>
    <w:rsid w:val="00A33366"/>
    <w:rsid w:val="00A3552F"/>
    <w:rsid w:val="00A36453"/>
    <w:rsid w:val="00A37B8E"/>
    <w:rsid w:val="00A37CEB"/>
    <w:rsid w:val="00A4270E"/>
    <w:rsid w:val="00A5042D"/>
    <w:rsid w:val="00A51A6E"/>
    <w:rsid w:val="00A51C39"/>
    <w:rsid w:val="00A52243"/>
    <w:rsid w:val="00A52348"/>
    <w:rsid w:val="00A52CDC"/>
    <w:rsid w:val="00A6083C"/>
    <w:rsid w:val="00A61783"/>
    <w:rsid w:val="00A625BA"/>
    <w:rsid w:val="00A63344"/>
    <w:rsid w:val="00A658D4"/>
    <w:rsid w:val="00A709AD"/>
    <w:rsid w:val="00A73A0A"/>
    <w:rsid w:val="00A748A2"/>
    <w:rsid w:val="00A7541D"/>
    <w:rsid w:val="00A759FD"/>
    <w:rsid w:val="00A7620F"/>
    <w:rsid w:val="00A80A65"/>
    <w:rsid w:val="00A855C6"/>
    <w:rsid w:val="00A85A98"/>
    <w:rsid w:val="00A902ED"/>
    <w:rsid w:val="00A917B9"/>
    <w:rsid w:val="00A95B75"/>
    <w:rsid w:val="00AA0A49"/>
    <w:rsid w:val="00AA627E"/>
    <w:rsid w:val="00AA6372"/>
    <w:rsid w:val="00AB0206"/>
    <w:rsid w:val="00AB10BD"/>
    <w:rsid w:val="00AB2399"/>
    <w:rsid w:val="00AB2482"/>
    <w:rsid w:val="00AB2DB2"/>
    <w:rsid w:val="00AB3CBD"/>
    <w:rsid w:val="00AB568D"/>
    <w:rsid w:val="00AB6E72"/>
    <w:rsid w:val="00AB7168"/>
    <w:rsid w:val="00AC60EF"/>
    <w:rsid w:val="00AC704F"/>
    <w:rsid w:val="00AD02D8"/>
    <w:rsid w:val="00AD3179"/>
    <w:rsid w:val="00AD45A8"/>
    <w:rsid w:val="00AD46C8"/>
    <w:rsid w:val="00AD47B2"/>
    <w:rsid w:val="00AE61B7"/>
    <w:rsid w:val="00AE6AB4"/>
    <w:rsid w:val="00AF3327"/>
    <w:rsid w:val="00AF4312"/>
    <w:rsid w:val="00AF536A"/>
    <w:rsid w:val="00AF6495"/>
    <w:rsid w:val="00AF6BE4"/>
    <w:rsid w:val="00B01470"/>
    <w:rsid w:val="00B02537"/>
    <w:rsid w:val="00B043F3"/>
    <w:rsid w:val="00B047A8"/>
    <w:rsid w:val="00B072F7"/>
    <w:rsid w:val="00B07C00"/>
    <w:rsid w:val="00B10745"/>
    <w:rsid w:val="00B11A88"/>
    <w:rsid w:val="00B150F3"/>
    <w:rsid w:val="00B17F2C"/>
    <w:rsid w:val="00B264CA"/>
    <w:rsid w:val="00B2761C"/>
    <w:rsid w:val="00B27D92"/>
    <w:rsid w:val="00B312CF"/>
    <w:rsid w:val="00B33B20"/>
    <w:rsid w:val="00B34C6F"/>
    <w:rsid w:val="00B36508"/>
    <w:rsid w:val="00B400DE"/>
    <w:rsid w:val="00B422BE"/>
    <w:rsid w:val="00B45CC6"/>
    <w:rsid w:val="00B5040C"/>
    <w:rsid w:val="00B532FD"/>
    <w:rsid w:val="00B561B0"/>
    <w:rsid w:val="00B640BB"/>
    <w:rsid w:val="00B64832"/>
    <w:rsid w:val="00B64A73"/>
    <w:rsid w:val="00B65FF7"/>
    <w:rsid w:val="00B7155D"/>
    <w:rsid w:val="00B722FD"/>
    <w:rsid w:val="00B73530"/>
    <w:rsid w:val="00B77170"/>
    <w:rsid w:val="00B81DA4"/>
    <w:rsid w:val="00B873D6"/>
    <w:rsid w:val="00B924D5"/>
    <w:rsid w:val="00B92A3D"/>
    <w:rsid w:val="00B92AF1"/>
    <w:rsid w:val="00B9344E"/>
    <w:rsid w:val="00B9482F"/>
    <w:rsid w:val="00B94F9A"/>
    <w:rsid w:val="00B96B4A"/>
    <w:rsid w:val="00B97F17"/>
    <w:rsid w:val="00BA0DE4"/>
    <w:rsid w:val="00BA1102"/>
    <w:rsid w:val="00BA2041"/>
    <w:rsid w:val="00BA3920"/>
    <w:rsid w:val="00BA5B8A"/>
    <w:rsid w:val="00BA69ED"/>
    <w:rsid w:val="00BB0FE4"/>
    <w:rsid w:val="00BC359E"/>
    <w:rsid w:val="00BC4F8F"/>
    <w:rsid w:val="00BC5DFA"/>
    <w:rsid w:val="00BC6C1E"/>
    <w:rsid w:val="00BC6F20"/>
    <w:rsid w:val="00BC70A6"/>
    <w:rsid w:val="00BC7969"/>
    <w:rsid w:val="00BD07D6"/>
    <w:rsid w:val="00BD2AD8"/>
    <w:rsid w:val="00BD34A3"/>
    <w:rsid w:val="00BD3F71"/>
    <w:rsid w:val="00BD4741"/>
    <w:rsid w:val="00BD6DB4"/>
    <w:rsid w:val="00BD7360"/>
    <w:rsid w:val="00BE42CA"/>
    <w:rsid w:val="00BE50E6"/>
    <w:rsid w:val="00BE61F6"/>
    <w:rsid w:val="00BF3C1A"/>
    <w:rsid w:val="00BF5027"/>
    <w:rsid w:val="00BF56DE"/>
    <w:rsid w:val="00BF59D2"/>
    <w:rsid w:val="00C04109"/>
    <w:rsid w:val="00C04C2E"/>
    <w:rsid w:val="00C073FF"/>
    <w:rsid w:val="00C10149"/>
    <w:rsid w:val="00C126E4"/>
    <w:rsid w:val="00C1440E"/>
    <w:rsid w:val="00C157C0"/>
    <w:rsid w:val="00C1695A"/>
    <w:rsid w:val="00C17C4D"/>
    <w:rsid w:val="00C2145B"/>
    <w:rsid w:val="00C21E57"/>
    <w:rsid w:val="00C23FFB"/>
    <w:rsid w:val="00C24ABE"/>
    <w:rsid w:val="00C2659D"/>
    <w:rsid w:val="00C32D29"/>
    <w:rsid w:val="00C35079"/>
    <w:rsid w:val="00C406B8"/>
    <w:rsid w:val="00C41AF9"/>
    <w:rsid w:val="00C43239"/>
    <w:rsid w:val="00C43CF4"/>
    <w:rsid w:val="00C464EB"/>
    <w:rsid w:val="00C46F39"/>
    <w:rsid w:val="00C479AE"/>
    <w:rsid w:val="00C51547"/>
    <w:rsid w:val="00C5573A"/>
    <w:rsid w:val="00C56A9F"/>
    <w:rsid w:val="00C61B57"/>
    <w:rsid w:val="00C62649"/>
    <w:rsid w:val="00C62DB5"/>
    <w:rsid w:val="00C63B81"/>
    <w:rsid w:val="00C66BBA"/>
    <w:rsid w:val="00C66E6B"/>
    <w:rsid w:val="00C74490"/>
    <w:rsid w:val="00C74E98"/>
    <w:rsid w:val="00C75CB6"/>
    <w:rsid w:val="00C77A94"/>
    <w:rsid w:val="00C77CB8"/>
    <w:rsid w:val="00C840C4"/>
    <w:rsid w:val="00C86E33"/>
    <w:rsid w:val="00C902F3"/>
    <w:rsid w:val="00C9185F"/>
    <w:rsid w:val="00C92794"/>
    <w:rsid w:val="00C973F1"/>
    <w:rsid w:val="00CA1167"/>
    <w:rsid w:val="00CA41AC"/>
    <w:rsid w:val="00CA478B"/>
    <w:rsid w:val="00CA77DC"/>
    <w:rsid w:val="00CB03B2"/>
    <w:rsid w:val="00CB0E80"/>
    <w:rsid w:val="00CB1B8A"/>
    <w:rsid w:val="00CB297D"/>
    <w:rsid w:val="00CB327F"/>
    <w:rsid w:val="00CB37C4"/>
    <w:rsid w:val="00CB4AF4"/>
    <w:rsid w:val="00CB5340"/>
    <w:rsid w:val="00CB5817"/>
    <w:rsid w:val="00CB67E2"/>
    <w:rsid w:val="00CB7215"/>
    <w:rsid w:val="00CC053D"/>
    <w:rsid w:val="00CC27DD"/>
    <w:rsid w:val="00CC48EB"/>
    <w:rsid w:val="00CC7BE4"/>
    <w:rsid w:val="00CD2DF4"/>
    <w:rsid w:val="00CD7174"/>
    <w:rsid w:val="00CE1F4B"/>
    <w:rsid w:val="00CE2677"/>
    <w:rsid w:val="00CE7679"/>
    <w:rsid w:val="00CF1C70"/>
    <w:rsid w:val="00CF2E56"/>
    <w:rsid w:val="00CF3D68"/>
    <w:rsid w:val="00CF4174"/>
    <w:rsid w:val="00CF75D9"/>
    <w:rsid w:val="00CF7713"/>
    <w:rsid w:val="00D03B37"/>
    <w:rsid w:val="00D073D7"/>
    <w:rsid w:val="00D07771"/>
    <w:rsid w:val="00D158D8"/>
    <w:rsid w:val="00D16C86"/>
    <w:rsid w:val="00D20E2D"/>
    <w:rsid w:val="00D226F9"/>
    <w:rsid w:val="00D26718"/>
    <w:rsid w:val="00D27C4F"/>
    <w:rsid w:val="00D312E2"/>
    <w:rsid w:val="00D32F98"/>
    <w:rsid w:val="00D363E9"/>
    <w:rsid w:val="00D44E94"/>
    <w:rsid w:val="00D5010D"/>
    <w:rsid w:val="00D54E69"/>
    <w:rsid w:val="00D56E4E"/>
    <w:rsid w:val="00D60CF2"/>
    <w:rsid w:val="00D61F83"/>
    <w:rsid w:val="00D6216A"/>
    <w:rsid w:val="00D62E43"/>
    <w:rsid w:val="00D642EB"/>
    <w:rsid w:val="00D65E56"/>
    <w:rsid w:val="00D7096D"/>
    <w:rsid w:val="00D70CA8"/>
    <w:rsid w:val="00D7302F"/>
    <w:rsid w:val="00D730CD"/>
    <w:rsid w:val="00D763C2"/>
    <w:rsid w:val="00D77C0C"/>
    <w:rsid w:val="00D90A9A"/>
    <w:rsid w:val="00D92994"/>
    <w:rsid w:val="00D937EF"/>
    <w:rsid w:val="00D962FD"/>
    <w:rsid w:val="00D96616"/>
    <w:rsid w:val="00DA0396"/>
    <w:rsid w:val="00DA7DC9"/>
    <w:rsid w:val="00DB043C"/>
    <w:rsid w:val="00DB302F"/>
    <w:rsid w:val="00DB5133"/>
    <w:rsid w:val="00DB67B4"/>
    <w:rsid w:val="00DB70A1"/>
    <w:rsid w:val="00DB7C8E"/>
    <w:rsid w:val="00DC14F4"/>
    <w:rsid w:val="00DC2BA8"/>
    <w:rsid w:val="00DC30A9"/>
    <w:rsid w:val="00DC3AD6"/>
    <w:rsid w:val="00DC64D9"/>
    <w:rsid w:val="00DD2279"/>
    <w:rsid w:val="00DE0304"/>
    <w:rsid w:val="00DE281C"/>
    <w:rsid w:val="00DE28FC"/>
    <w:rsid w:val="00DE4AD6"/>
    <w:rsid w:val="00DE65DE"/>
    <w:rsid w:val="00DE6B46"/>
    <w:rsid w:val="00DF07C4"/>
    <w:rsid w:val="00DF2AAD"/>
    <w:rsid w:val="00DF3201"/>
    <w:rsid w:val="00E00AA5"/>
    <w:rsid w:val="00E01117"/>
    <w:rsid w:val="00E04375"/>
    <w:rsid w:val="00E06B76"/>
    <w:rsid w:val="00E071AC"/>
    <w:rsid w:val="00E11D5B"/>
    <w:rsid w:val="00E14E2E"/>
    <w:rsid w:val="00E15685"/>
    <w:rsid w:val="00E156B4"/>
    <w:rsid w:val="00E161F6"/>
    <w:rsid w:val="00E17006"/>
    <w:rsid w:val="00E369F1"/>
    <w:rsid w:val="00E36CBA"/>
    <w:rsid w:val="00E40861"/>
    <w:rsid w:val="00E474C9"/>
    <w:rsid w:val="00E47E82"/>
    <w:rsid w:val="00E50C56"/>
    <w:rsid w:val="00E50F31"/>
    <w:rsid w:val="00E53E63"/>
    <w:rsid w:val="00E56008"/>
    <w:rsid w:val="00E637ED"/>
    <w:rsid w:val="00E65DF3"/>
    <w:rsid w:val="00E677DE"/>
    <w:rsid w:val="00E70E03"/>
    <w:rsid w:val="00E806B1"/>
    <w:rsid w:val="00E83BBF"/>
    <w:rsid w:val="00E916E0"/>
    <w:rsid w:val="00E947BB"/>
    <w:rsid w:val="00E97428"/>
    <w:rsid w:val="00E9756B"/>
    <w:rsid w:val="00E97745"/>
    <w:rsid w:val="00EA1D34"/>
    <w:rsid w:val="00EA34D2"/>
    <w:rsid w:val="00EA36A8"/>
    <w:rsid w:val="00EA3C47"/>
    <w:rsid w:val="00EA5B97"/>
    <w:rsid w:val="00EA6F8B"/>
    <w:rsid w:val="00EA7422"/>
    <w:rsid w:val="00EA7FE6"/>
    <w:rsid w:val="00EB08BA"/>
    <w:rsid w:val="00EB4B1F"/>
    <w:rsid w:val="00EC0C92"/>
    <w:rsid w:val="00EC3098"/>
    <w:rsid w:val="00EC3921"/>
    <w:rsid w:val="00EC4052"/>
    <w:rsid w:val="00EC4B2B"/>
    <w:rsid w:val="00EC4C2F"/>
    <w:rsid w:val="00EC58E1"/>
    <w:rsid w:val="00ED208C"/>
    <w:rsid w:val="00ED5F4E"/>
    <w:rsid w:val="00ED7861"/>
    <w:rsid w:val="00EE36B8"/>
    <w:rsid w:val="00EE590A"/>
    <w:rsid w:val="00EE645C"/>
    <w:rsid w:val="00EF0B0D"/>
    <w:rsid w:val="00EF77A8"/>
    <w:rsid w:val="00F10206"/>
    <w:rsid w:val="00F106F2"/>
    <w:rsid w:val="00F12995"/>
    <w:rsid w:val="00F13846"/>
    <w:rsid w:val="00F13E9A"/>
    <w:rsid w:val="00F141CD"/>
    <w:rsid w:val="00F15126"/>
    <w:rsid w:val="00F204E8"/>
    <w:rsid w:val="00F26C73"/>
    <w:rsid w:val="00F30701"/>
    <w:rsid w:val="00F3196B"/>
    <w:rsid w:val="00F364A6"/>
    <w:rsid w:val="00F40B91"/>
    <w:rsid w:val="00F41D25"/>
    <w:rsid w:val="00F43FD5"/>
    <w:rsid w:val="00F51168"/>
    <w:rsid w:val="00F52AE4"/>
    <w:rsid w:val="00F52B9E"/>
    <w:rsid w:val="00F612D4"/>
    <w:rsid w:val="00F6369D"/>
    <w:rsid w:val="00F63AC5"/>
    <w:rsid w:val="00F66CBB"/>
    <w:rsid w:val="00F720CD"/>
    <w:rsid w:val="00F82D0F"/>
    <w:rsid w:val="00F83C9C"/>
    <w:rsid w:val="00F84028"/>
    <w:rsid w:val="00F842AF"/>
    <w:rsid w:val="00F8529A"/>
    <w:rsid w:val="00F85D39"/>
    <w:rsid w:val="00F86369"/>
    <w:rsid w:val="00F87DCE"/>
    <w:rsid w:val="00F902D1"/>
    <w:rsid w:val="00FA3403"/>
    <w:rsid w:val="00FA6C59"/>
    <w:rsid w:val="00FA6DA0"/>
    <w:rsid w:val="00FA7651"/>
    <w:rsid w:val="00FB0F55"/>
    <w:rsid w:val="00FB6858"/>
    <w:rsid w:val="00FC2123"/>
    <w:rsid w:val="00FC43F0"/>
    <w:rsid w:val="00FC5E0E"/>
    <w:rsid w:val="00FC7CFE"/>
    <w:rsid w:val="00FD05A0"/>
    <w:rsid w:val="00FD0E74"/>
    <w:rsid w:val="00FD1DF9"/>
    <w:rsid w:val="00FD2096"/>
    <w:rsid w:val="00FD2945"/>
    <w:rsid w:val="00FD4243"/>
    <w:rsid w:val="00FD4380"/>
    <w:rsid w:val="00FD7C6D"/>
    <w:rsid w:val="00FE0F14"/>
    <w:rsid w:val="00FE3523"/>
    <w:rsid w:val="00FE7028"/>
    <w:rsid w:val="00FF40D6"/>
    <w:rsid w:val="00FF4327"/>
    <w:rsid w:val="018326CA"/>
    <w:rsid w:val="01F52226"/>
    <w:rsid w:val="024F93A4"/>
    <w:rsid w:val="04285D06"/>
    <w:rsid w:val="04E4947C"/>
    <w:rsid w:val="067C862A"/>
    <w:rsid w:val="077C4B0C"/>
    <w:rsid w:val="079048BA"/>
    <w:rsid w:val="085D7137"/>
    <w:rsid w:val="08B71B40"/>
    <w:rsid w:val="0B9D9302"/>
    <w:rsid w:val="0BAB3D68"/>
    <w:rsid w:val="0D6A9B3C"/>
    <w:rsid w:val="0DEBF9D4"/>
    <w:rsid w:val="0F59778E"/>
    <w:rsid w:val="0F9B74CC"/>
    <w:rsid w:val="10B4C7A9"/>
    <w:rsid w:val="10FDAA2C"/>
    <w:rsid w:val="117622D5"/>
    <w:rsid w:val="11B2F83B"/>
    <w:rsid w:val="129FA1C9"/>
    <w:rsid w:val="1345F8E8"/>
    <w:rsid w:val="14A04306"/>
    <w:rsid w:val="169C272E"/>
    <w:rsid w:val="174EFD48"/>
    <w:rsid w:val="17C28FD2"/>
    <w:rsid w:val="189E9105"/>
    <w:rsid w:val="19C42745"/>
    <w:rsid w:val="1A374360"/>
    <w:rsid w:val="1AF6C719"/>
    <w:rsid w:val="1C924A64"/>
    <w:rsid w:val="1F884748"/>
    <w:rsid w:val="20F2E01D"/>
    <w:rsid w:val="216281AC"/>
    <w:rsid w:val="22FE520D"/>
    <w:rsid w:val="249A226E"/>
    <w:rsid w:val="2677B635"/>
    <w:rsid w:val="27B40490"/>
    <w:rsid w:val="285C43A8"/>
    <w:rsid w:val="28CCCCF6"/>
    <w:rsid w:val="290038A6"/>
    <w:rsid w:val="29C33599"/>
    <w:rsid w:val="2A44338C"/>
    <w:rsid w:val="2B867685"/>
    <w:rsid w:val="2C967A5A"/>
    <w:rsid w:val="2D92F634"/>
    <w:rsid w:val="2F8DE62F"/>
    <w:rsid w:val="32285B11"/>
    <w:rsid w:val="331FF4E5"/>
    <w:rsid w:val="339115D8"/>
    <w:rsid w:val="33BE8C79"/>
    <w:rsid w:val="33F0FD32"/>
    <w:rsid w:val="3450555C"/>
    <w:rsid w:val="3457BF8A"/>
    <w:rsid w:val="37E3E7DC"/>
    <w:rsid w:val="3911BE21"/>
    <w:rsid w:val="393B99EE"/>
    <w:rsid w:val="394D353A"/>
    <w:rsid w:val="3A6C756B"/>
    <w:rsid w:val="3C58A457"/>
    <w:rsid w:val="3C6A832C"/>
    <w:rsid w:val="3C6AC883"/>
    <w:rsid w:val="3CE77456"/>
    <w:rsid w:val="3CEA46F2"/>
    <w:rsid w:val="3E2F4291"/>
    <w:rsid w:val="3E6F49F6"/>
    <w:rsid w:val="4098D7CC"/>
    <w:rsid w:val="40BF3B5D"/>
    <w:rsid w:val="412BBCE0"/>
    <w:rsid w:val="4194B7F4"/>
    <w:rsid w:val="41B91A03"/>
    <w:rsid w:val="41DF02DC"/>
    <w:rsid w:val="43290A12"/>
    <w:rsid w:val="437BE2ED"/>
    <w:rsid w:val="44CFA96C"/>
    <w:rsid w:val="44ED2169"/>
    <w:rsid w:val="45703206"/>
    <w:rsid w:val="4635398A"/>
    <w:rsid w:val="463FCD34"/>
    <w:rsid w:val="47C51035"/>
    <w:rsid w:val="48C0FE04"/>
    <w:rsid w:val="491CD8D4"/>
    <w:rsid w:val="491DD5F0"/>
    <w:rsid w:val="4AF28ABD"/>
    <w:rsid w:val="4B8D4499"/>
    <w:rsid w:val="4C85EE40"/>
    <w:rsid w:val="4D35D523"/>
    <w:rsid w:val="4EDA5B8D"/>
    <w:rsid w:val="50C8CD25"/>
    <w:rsid w:val="51911D0F"/>
    <w:rsid w:val="51FF5E2E"/>
    <w:rsid w:val="526731B9"/>
    <w:rsid w:val="5289AA94"/>
    <w:rsid w:val="52DF0757"/>
    <w:rsid w:val="5342AFDD"/>
    <w:rsid w:val="543D8418"/>
    <w:rsid w:val="5726BC23"/>
    <w:rsid w:val="57304BB1"/>
    <w:rsid w:val="5798B685"/>
    <w:rsid w:val="586C1B2C"/>
    <w:rsid w:val="58EDFCFB"/>
    <w:rsid w:val="59355CEC"/>
    <w:rsid w:val="594732EC"/>
    <w:rsid w:val="5CCA91E4"/>
    <w:rsid w:val="5DD99E37"/>
    <w:rsid w:val="5DE8E80F"/>
    <w:rsid w:val="5E7B3E84"/>
    <w:rsid w:val="5FE6D5D6"/>
    <w:rsid w:val="6065FB51"/>
    <w:rsid w:val="60B7E1F5"/>
    <w:rsid w:val="60E8BECE"/>
    <w:rsid w:val="61382A46"/>
    <w:rsid w:val="61F06B3A"/>
    <w:rsid w:val="61F7A381"/>
    <w:rsid w:val="63B21944"/>
    <w:rsid w:val="6757AFE0"/>
    <w:rsid w:val="682C118D"/>
    <w:rsid w:val="697D749C"/>
    <w:rsid w:val="6984F004"/>
    <w:rsid w:val="6A063D2D"/>
    <w:rsid w:val="6A33E53D"/>
    <w:rsid w:val="6AD01413"/>
    <w:rsid w:val="6B7D352F"/>
    <w:rsid w:val="6BAAABB1"/>
    <w:rsid w:val="6BCB643E"/>
    <w:rsid w:val="6C4178A7"/>
    <w:rsid w:val="6C8F0766"/>
    <w:rsid w:val="6D3E6D1C"/>
    <w:rsid w:val="6D62DDCB"/>
    <w:rsid w:val="6DA89180"/>
    <w:rsid w:val="6DB44E6E"/>
    <w:rsid w:val="6F24AB00"/>
    <w:rsid w:val="7006A28B"/>
    <w:rsid w:val="703D8E31"/>
    <w:rsid w:val="731CDC84"/>
    <w:rsid w:val="733737FB"/>
    <w:rsid w:val="733FE463"/>
    <w:rsid w:val="7473F70D"/>
    <w:rsid w:val="749193A2"/>
    <w:rsid w:val="75B71F79"/>
    <w:rsid w:val="78FE681F"/>
    <w:rsid w:val="7A5AA1DA"/>
    <w:rsid w:val="7B031F41"/>
    <w:rsid w:val="7B1B79DC"/>
    <w:rsid w:val="7D969D13"/>
    <w:rsid w:val="7EFE22D9"/>
    <w:rsid w:val="7FC861B5"/>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49A1FC0"/>
  <w15:chartTrackingRefBased/>
  <w15:docId w15:val="{384F7CEF-5DFC-4E59-8CA0-47F628D7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CC48EB"/>
    <w:pPr>
      <w:spacing w:line="240" w:lineRule="auto"/>
      <w:outlineLvl w:val="0"/>
    </w:pPr>
    <w:rPr>
      <w:color w:val="auto"/>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CC48EB"/>
    <w:rPr>
      <w:rFonts w:ascii="Calibri" w:hAnsi="Calibri" w:cs="Calibri"/>
      <w:b/>
      <w:bCs/>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character" w:styleId="Hyperlink">
    <w:name w:val="Hyperlink"/>
    <w:basedOn w:val="DefaultParagraphFont"/>
    <w:uiPriority w:val="99"/>
    <w:unhideWhenUsed/>
    <w:rsid w:val="3A6C75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3722">
      <w:bodyDiv w:val="1"/>
      <w:marLeft w:val="0"/>
      <w:marRight w:val="0"/>
      <w:marTop w:val="0"/>
      <w:marBottom w:val="0"/>
      <w:divBdr>
        <w:top w:val="none" w:sz="0" w:space="0" w:color="auto"/>
        <w:left w:val="none" w:sz="0" w:space="0" w:color="auto"/>
        <w:bottom w:val="none" w:sz="0" w:space="0" w:color="auto"/>
        <w:right w:val="none" w:sz="0" w:space="0" w:color="auto"/>
      </w:divBdr>
    </w:div>
    <w:div w:id="249242813">
      <w:bodyDiv w:val="1"/>
      <w:marLeft w:val="0"/>
      <w:marRight w:val="0"/>
      <w:marTop w:val="0"/>
      <w:marBottom w:val="0"/>
      <w:divBdr>
        <w:top w:val="none" w:sz="0" w:space="0" w:color="auto"/>
        <w:left w:val="none" w:sz="0" w:space="0" w:color="auto"/>
        <w:bottom w:val="none" w:sz="0" w:space="0" w:color="auto"/>
        <w:right w:val="none" w:sz="0" w:space="0" w:color="auto"/>
      </w:divBdr>
    </w:div>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076244827">
      <w:bodyDiv w:val="1"/>
      <w:marLeft w:val="0"/>
      <w:marRight w:val="0"/>
      <w:marTop w:val="0"/>
      <w:marBottom w:val="0"/>
      <w:divBdr>
        <w:top w:val="none" w:sz="0" w:space="0" w:color="auto"/>
        <w:left w:val="none" w:sz="0" w:space="0" w:color="auto"/>
        <w:bottom w:val="none" w:sz="0" w:space="0" w:color="auto"/>
        <w:right w:val="none" w:sz="0" w:space="0" w:color="auto"/>
      </w:divBdr>
    </w:div>
    <w:div w:id="1564632333">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70d389-6281-4ad7-81f3-4c92fb0aeb8e">
      <Terms xmlns="http://schemas.microsoft.com/office/infopath/2007/PartnerControls"/>
    </lcf76f155ced4ddcb4097134ff3c332f>
    <TaxCatchAll xmlns="fc47ae62-18d4-4d22-99ee-c5be24cd09a0" xsi:nil="true"/>
    <_Flow_SignoffStatus xmlns="4870d389-6281-4ad7-81f3-4c92fb0aeb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5F5BB8E0AF2B43A4BD8156B7BDA77F" ma:contentTypeVersion="20" ma:contentTypeDescription="Create a new document." ma:contentTypeScope="" ma:versionID="ecc2b1313482f4a12720cd1341d13ffb">
  <xsd:schema xmlns:xsd="http://www.w3.org/2001/XMLSchema" xmlns:xs="http://www.w3.org/2001/XMLSchema" xmlns:p="http://schemas.microsoft.com/office/2006/metadata/properties" xmlns:ns2="4870d389-6281-4ad7-81f3-4c92fb0aeb8e" xmlns:ns3="fc47ae62-18d4-4d22-99ee-c5be24cd09a0" targetNamespace="http://schemas.microsoft.com/office/2006/metadata/properties" ma:root="true" ma:fieldsID="3d53e8ab59263d523b5ffb859416da3c" ns2:_="" ns3:_="">
    <xsd:import namespace="4870d389-6281-4ad7-81f3-4c92fb0aeb8e"/>
    <xsd:import namespace="fc47ae62-18d4-4d22-99ee-c5be24cd09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d389-6281-4ad7-81f3-4c92fb0ae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ae62-18d4-4d22-99ee-c5be24cd09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fdf16-d647-474c-98a7-f9a8c9f60977}" ma:internalName="TaxCatchAll" ma:showField="CatchAllData" ma:web="fc47ae62-18d4-4d22-99ee-c5be24cd0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customXml/itemProps2.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3.xml><?xml version="1.0" encoding="utf-8"?>
<ds:datastoreItem xmlns:ds="http://schemas.openxmlformats.org/officeDocument/2006/customXml" ds:itemID="{A2796E42-052F-4447-BA8B-7E4AA64571B2}">
  <ds:schemaRefs>
    <ds:schemaRef ds:uri="http://purl.org/dc/elements/1.1/"/>
    <ds:schemaRef ds:uri="http://schemas.microsoft.com/office/2006/documentManagement/types"/>
    <ds:schemaRef ds:uri="http://www.w3.org/XML/1998/namespace"/>
    <ds:schemaRef ds:uri="252b9b27-ec86-47cf-94b3-3220f6f47cf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FD79795-D94D-44BF-B260-3F24456D6C80}"/>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Desiree Edwards</cp:lastModifiedBy>
  <cp:revision>2</cp:revision>
  <dcterms:created xsi:type="dcterms:W3CDTF">2025-08-27T21:03:00Z</dcterms:created>
  <dcterms:modified xsi:type="dcterms:W3CDTF">2025-08-27T21:03:00Z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0x010100D65F5BB8E0AF2B43A4BD8156B7BDA77F</vt:lpwstr>
  </property>
  <property fmtid="{D5CDD505-2E9C-101B-9397-08002B2CF9AE}" pid="3" name="MediaServiceImageTags">
    <vt:lpwstr/>
  </property>
</Properties>
</file>