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FAFC5" w14:textId="3E5D6812" w:rsidR="00DC33EF" w:rsidRPr="00D0598F" w:rsidRDefault="00DC33EF" w:rsidP="00DC33EF">
      <w:pPr>
        <w:pStyle w:val="Heading2"/>
        <w:spacing w:before="0" w:after="0" w:line="278" w:lineRule="auto"/>
        <w:rPr>
          <w:rFonts w:ascii="Calibri" w:hAnsi="Calibri" w:cs="Calibri"/>
          <w:color w:val="auto"/>
          <w:sz w:val="24"/>
          <w:szCs w:val="24"/>
          <w:shd w:val="clear" w:color="auto" w:fill="FFFFFF"/>
        </w:rPr>
      </w:pPr>
      <w:r w:rsidRPr="00D0598F">
        <w:rPr>
          <w:rFonts w:ascii="Calibri" w:hAnsi="Calibri" w:cs="Calibri"/>
          <w:b/>
          <w:bCs/>
          <w:color w:val="auto"/>
          <w:sz w:val="24"/>
          <w:szCs w:val="24"/>
          <w:shd w:val="clear" w:color="auto" w:fill="FFFFFF"/>
        </w:rPr>
        <w:t xml:space="preserve">Position Title: Academic Staff </w:t>
      </w:r>
      <w:r>
        <w:rPr>
          <w:rFonts w:ascii="Calibri" w:hAnsi="Calibri" w:cs="Calibri"/>
          <w:b/>
          <w:bCs/>
          <w:color w:val="auto"/>
          <w:sz w:val="24"/>
          <w:szCs w:val="24"/>
          <w:shd w:val="clear" w:color="auto" w:fill="FFFFFF"/>
        </w:rPr>
        <w:t>M</w:t>
      </w:r>
      <w:r w:rsidRPr="00D0598F">
        <w:rPr>
          <w:rFonts w:ascii="Calibri" w:hAnsi="Calibri" w:cs="Calibri"/>
          <w:b/>
          <w:bCs/>
          <w:color w:val="auto"/>
          <w:sz w:val="24"/>
          <w:szCs w:val="24"/>
          <w:shd w:val="clear" w:color="auto" w:fill="FFFFFF"/>
        </w:rPr>
        <w:t xml:space="preserve">ember </w:t>
      </w:r>
      <w:r w:rsidR="00BE681A">
        <w:rPr>
          <w:rFonts w:ascii="Calibri" w:hAnsi="Calibri" w:cs="Calibri"/>
          <w:b/>
          <w:bCs/>
          <w:color w:val="auto"/>
          <w:sz w:val="24"/>
          <w:szCs w:val="24"/>
          <w:shd w:val="clear" w:color="auto" w:fill="FFFFFF"/>
        </w:rPr>
        <w:t>–</w:t>
      </w:r>
      <w:r>
        <w:rPr>
          <w:rFonts w:ascii="Calibri" w:hAnsi="Calibri" w:cs="Calibri"/>
          <w:b/>
          <w:bCs/>
          <w:color w:val="auto"/>
          <w:sz w:val="24"/>
          <w:szCs w:val="24"/>
          <w:shd w:val="clear" w:color="auto" w:fill="FFFFFF"/>
        </w:rPr>
        <w:t xml:space="preserve"> </w:t>
      </w:r>
      <w:r w:rsidR="00BE681A">
        <w:rPr>
          <w:rFonts w:ascii="Calibri" w:hAnsi="Calibri" w:cs="Calibri"/>
          <w:b/>
          <w:bCs/>
          <w:color w:val="auto"/>
          <w:sz w:val="24"/>
          <w:szCs w:val="24"/>
          <w:shd w:val="clear" w:color="auto" w:fill="FFFFFF"/>
        </w:rPr>
        <w:t>Information Technology</w:t>
      </w:r>
    </w:p>
    <w:p w14:paraId="7436F2DA" w14:textId="6E33BD1E" w:rsidR="00DC33EF" w:rsidRPr="00D0598F" w:rsidRDefault="00DC33EF" w:rsidP="00DC33EF">
      <w:pPr>
        <w:pStyle w:val="Heading2"/>
        <w:spacing w:before="0" w:after="0" w:line="278" w:lineRule="auto"/>
        <w:rPr>
          <w:rFonts w:ascii="Calibri" w:hAnsi="Calibri" w:cs="Calibri"/>
          <w:color w:val="auto"/>
          <w:sz w:val="24"/>
          <w:szCs w:val="24"/>
          <w:shd w:val="clear" w:color="auto" w:fill="FFFFFF"/>
        </w:rPr>
      </w:pPr>
      <w:r w:rsidRPr="00D0598F">
        <w:rPr>
          <w:rFonts w:ascii="Calibri" w:hAnsi="Calibri" w:cs="Calibri"/>
          <w:b/>
          <w:bCs/>
          <w:color w:val="auto"/>
          <w:sz w:val="24"/>
          <w:szCs w:val="24"/>
          <w:shd w:val="clear" w:color="auto" w:fill="FFFFFF"/>
        </w:rPr>
        <w:t>Location: Tauranga</w:t>
      </w:r>
      <w:r w:rsidR="00BE681A">
        <w:rPr>
          <w:rFonts w:ascii="Calibri" w:hAnsi="Calibri" w:cs="Calibri"/>
          <w:b/>
          <w:bCs/>
          <w:color w:val="auto"/>
          <w:sz w:val="24"/>
          <w:szCs w:val="24"/>
          <w:shd w:val="clear" w:color="auto" w:fill="FFFFFF"/>
        </w:rPr>
        <w:t xml:space="preserve"> &amp; Rotorua</w:t>
      </w:r>
    </w:p>
    <w:p w14:paraId="7B0F90AD" w14:textId="77777777" w:rsidR="00DC33EF" w:rsidRPr="00D0598F" w:rsidRDefault="00DC33EF" w:rsidP="00DC33EF">
      <w:pPr>
        <w:pStyle w:val="Heading2"/>
        <w:spacing w:before="0" w:after="0" w:line="278" w:lineRule="auto"/>
        <w:rPr>
          <w:rFonts w:ascii="Calibri" w:hAnsi="Calibri" w:cs="Calibri"/>
          <w:sz w:val="24"/>
          <w:szCs w:val="24"/>
          <w:shd w:val="clear" w:color="auto" w:fill="FFFFFF"/>
        </w:rPr>
      </w:pPr>
      <w:r w:rsidRPr="00D0598F">
        <w:rPr>
          <w:rFonts w:ascii="Calibri" w:hAnsi="Calibri" w:cs="Calibri"/>
          <w:b/>
          <w:bCs/>
          <w:color w:val="auto"/>
          <w:sz w:val="24"/>
          <w:szCs w:val="24"/>
          <w:shd w:val="clear" w:color="auto" w:fill="FFFFFF"/>
        </w:rPr>
        <w:t>Team: Academic Delivery and Development</w:t>
      </w:r>
    </w:p>
    <w:p w14:paraId="1F2E23E0" w14:textId="655186BB" w:rsidR="00DC33EF" w:rsidRPr="00D0598F" w:rsidRDefault="00DC33EF" w:rsidP="00DC33EF">
      <w:pPr>
        <w:pStyle w:val="Heading2"/>
        <w:spacing w:before="0" w:after="0" w:line="278" w:lineRule="auto"/>
        <w:rPr>
          <w:rFonts w:ascii="Calibri" w:hAnsi="Calibri" w:cs="Calibri"/>
          <w:b/>
          <w:bCs/>
          <w:color w:val="auto"/>
          <w:sz w:val="24"/>
          <w:szCs w:val="24"/>
          <w:shd w:val="clear" w:color="auto" w:fill="FFFFFF"/>
        </w:rPr>
      </w:pPr>
      <w:r w:rsidRPr="00D0598F">
        <w:rPr>
          <w:rFonts w:ascii="Calibri" w:hAnsi="Calibri" w:cs="Calibri"/>
          <w:b/>
          <w:bCs/>
          <w:color w:val="auto"/>
          <w:sz w:val="24"/>
          <w:szCs w:val="24"/>
          <w:shd w:val="clear" w:color="auto" w:fill="FFFFFF"/>
        </w:rPr>
        <w:t xml:space="preserve">Position Type: </w:t>
      </w:r>
      <w:r w:rsidR="00230188">
        <w:rPr>
          <w:rFonts w:ascii="Calibri" w:hAnsi="Calibri" w:cs="Calibri"/>
          <w:b/>
          <w:bCs/>
          <w:color w:val="auto"/>
          <w:sz w:val="24"/>
          <w:szCs w:val="24"/>
          <w:shd w:val="clear" w:color="auto" w:fill="FFFFFF"/>
        </w:rPr>
        <w:t>Permanent, fulltime</w:t>
      </w:r>
      <w:r w:rsidRPr="00D0598F">
        <w:rPr>
          <w:rFonts w:ascii="Calibri" w:hAnsi="Calibri" w:cs="Calibri"/>
          <w:b/>
          <w:bCs/>
          <w:color w:val="auto"/>
          <w:sz w:val="24"/>
          <w:szCs w:val="24"/>
          <w:shd w:val="clear" w:color="auto" w:fill="FFFFFF"/>
        </w:rPr>
        <w:t xml:space="preserve"> (</w:t>
      </w:r>
      <w:r w:rsidR="00230188">
        <w:rPr>
          <w:rFonts w:ascii="Calibri" w:hAnsi="Calibri" w:cs="Calibri"/>
          <w:b/>
          <w:bCs/>
          <w:color w:val="auto"/>
          <w:sz w:val="24"/>
          <w:szCs w:val="24"/>
          <w:shd w:val="clear" w:color="auto" w:fill="FFFFFF"/>
        </w:rPr>
        <w:t>4</w:t>
      </w:r>
      <w:r w:rsidRPr="00D0598F">
        <w:rPr>
          <w:rFonts w:ascii="Calibri" w:hAnsi="Calibri" w:cs="Calibri"/>
          <w:b/>
          <w:bCs/>
          <w:color w:val="auto"/>
          <w:sz w:val="24"/>
          <w:szCs w:val="24"/>
          <w:shd w:val="clear" w:color="auto" w:fill="FFFFFF"/>
        </w:rPr>
        <w:t>0 hours per week)</w:t>
      </w:r>
    </w:p>
    <w:p w14:paraId="482318EC" w14:textId="77777777" w:rsidR="00DC33EF" w:rsidRPr="00D0598F" w:rsidRDefault="00DC33EF" w:rsidP="00DC33EF">
      <w:pPr>
        <w:rPr>
          <w:b/>
          <w:bCs/>
          <w:sz w:val="24"/>
          <w:szCs w:val="24"/>
        </w:rPr>
      </w:pPr>
      <w:r w:rsidRPr="00D0598F">
        <w:rPr>
          <w:b/>
          <w:bCs/>
          <w:sz w:val="24"/>
          <w:szCs w:val="24"/>
        </w:rPr>
        <w:t xml:space="preserve">Remuneration: $78,827 - $101,368 pro rated (Total fixed remuneration excluding </w:t>
      </w:r>
      <w:proofErr w:type="spellStart"/>
      <w:r w:rsidRPr="00D0598F">
        <w:rPr>
          <w:b/>
          <w:bCs/>
          <w:sz w:val="24"/>
          <w:szCs w:val="24"/>
        </w:rPr>
        <w:t>Kiwisaver</w:t>
      </w:r>
      <w:proofErr w:type="spellEnd"/>
      <w:r w:rsidRPr="00D0598F">
        <w:rPr>
          <w:b/>
          <w:bCs/>
          <w:sz w:val="24"/>
          <w:szCs w:val="24"/>
        </w:rPr>
        <w:t>)</w:t>
      </w:r>
    </w:p>
    <w:p w14:paraId="057FF9B1" w14:textId="77777777" w:rsidR="00DC33EF" w:rsidRPr="00D0598F" w:rsidRDefault="00DC33EF" w:rsidP="00DC33EF">
      <w:pPr>
        <w:spacing w:line="278" w:lineRule="auto"/>
        <w:rPr>
          <w:rFonts w:eastAsia="Times New Roman"/>
          <w:sz w:val="24"/>
          <w:szCs w:val="24"/>
          <w:lang w:eastAsia="en-US"/>
        </w:rPr>
      </w:pPr>
    </w:p>
    <w:p w14:paraId="199ABA9E" w14:textId="77777777" w:rsidR="00DC33EF" w:rsidRPr="00D0598F" w:rsidRDefault="00DC33EF" w:rsidP="00DC33EF">
      <w:pPr>
        <w:rPr>
          <w:sz w:val="24"/>
          <w:szCs w:val="24"/>
        </w:rPr>
      </w:pPr>
      <w:proofErr w:type="spellStart"/>
      <w:r w:rsidRPr="00D0598F">
        <w:rPr>
          <w:b/>
          <w:bCs/>
          <w:sz w:val="24"/>
          <w:szCs w:val="24"/>
        </w:rPr>
        <w:t>Mō</w:t>
      </w:r>
      <w:proofErr w:type="spellEnd"/>
      <w:r w:rsidRPr="00D0598F">
        <w:rPr>
          <w:b/>
          <w:bCs/>
          <w:sz w:val="24"/>
          <w:szCs w:val="24"/>
        </w:rPr>
        <w:t xml:space="preserve"> </w:t>
      </w:r>
      <w:proofErr w:type="spellStart"/>
      <w:r w:rsidRPr="00D0598F">
        <w:rPr>
          <w:b/>
          <w:bCs/>
          <w:sz w:val="24"/>
          <w:szCs w:val="24"/>
        </w:rPr>
        <w:t>tēnei</w:t>
      </w:r>
      <w:proofErr w:type="spellEnd"/>
      <w:r w:rsidRPr="00D0598F">
        <w:rPr>
          <w:b/>
          <w:bCs/>
          <w:sz w:val="24"/>
          <w:szCs w:val="24"/>
        </w:rPr>
        <w:t xml:space="preserve"> </w:t>
      </w:r>
      <w:proofErr w:type="spellStart"/>
      <w:r w:rsidRPr="00D0598F">
        <w:rPr>
          <w:b/>
          <w:bCs/>
          <w:sz w:val="24"/>
          <w:szCs w:val="24"/>
        </w:rPr>
        <w:t>tūranga</w:t>
      </w:r>
      <w:proofErr w:type="spellEnd"/>
      <w:r w:rsidRPr="00D0598F">
        <w:rPr>
          <w:b/>
          <w:bCs/>
          <w:sz w:val="24"/>
          <w:szCs w:val="24"/>
        </w:rPr>
        <w:t xml:space="preserve"> mahi | About the Role</w:t>
      </w:r>
    </w:p>
    <w:p w14:paraId="5FF60588" w14:textId="77777777" w:rsidR="00DC33EF" w:rsidRPr="00D0598F" w:rsidRDefault="00DC33EF" w:rsidP="00DC33EF">
      <w:pPr>
        <w:rPr>
          <w:sz w:val="24"/>
          <w:szCs w:val="24"/>
        </w:rPr>
      </w:pPr>
      <w:r w:rsidRPr="00D0598F">
        <w:rPr>
          <w:sz w:val="24"/>
          <w:szCs w:val="24"/>
        </w:rPr>
        <w:t xml:space="preserve">Are you passionate about creating exceptional learning experiences and supporting </w:t>
      </w:r>
      <w:proofErr w:type="spellStart"/>
      <w:r w:rsidRPr="00D0598F">
        <w:rPr>
          <w:sz w:val="24"/>
          <w:szCs w:val="24"/>
        </w:rPr>
        <w:t>ākonga</w:t>
      </w:r>
      <w:proofErr w:type="spellEnd"/>
      <w:r w:rsidRPr="00D0598F">
        <w:rPr>
          <w:sz w:val="24"/>
          <w:szCs w:val="24"/>
        </w:rPr>
        <w:t xml:space="preserve"> to thrive? We’re looking for an Academic Staff Member who will design high-quality programmes and resources, teach and inspire diverse learners, and contribute to continuous improvement across our teaching practice. You will bring your industry expertise and commitment to adult learning to help shape the future of vocational education in our region.</w:t>
      </w:r>
    </w:p>
    <w:p w14:paraId="7C3F0CD7" w14:textId="77777777" w:rsidR="00DC33EF" w:rsidRPr="00D0598F" w:rsidRDefault="00DC33EF" w:rsidP="00DC33EF">
      <w:pPr>
        <w:rPr>
          <w:sz w:val="24"/>
          <w:szCs w:val="24"/>
        </w:rPr>
      </w:pPr>
      <w:r w:rsidRPr="00D0598F">
        <w:rPr>
          <w:sz w:val="24"/>
          <w:szCs w:val="24"/>
        </w:rPr>
        <w:t>You’ll join a supportive and collaborative Academic Delivery and Development team dedicated to excellence, innovation, and partnership with industry and community.</w:t>
      </w:r>
    </w:p>
    <w:p w14:paraId="19DC9D87" w14:textId="77777777" w:rsidR="00DC33EF" w:rsidRPr="00D0598F" w:rsidRDefault="00DC33EF" w:rsidP="00DC33EF">
      <w:pPr>
        <w:rPr>
          <w:sz w:val="24"/>
          <w:szCs w:val="24"/>
        </w:rPr>
      </w:pPr>
    </w:p>
    <w:p w14:paraId="3F93FC9D" w14:textId="77777777" w:rsidR="00DC33EF" w:rsidRPr="00D0598F" w:rsidRDefault="00DC33EF" w:rsidP="00DC33EF">
      <w:pPr>
        <w:rPr>
          <w:sz w:val="24"/>
          <w:szCs w:val="24"/>
        </w:rPr>
      </w:pPr>
      <w:proofErr w:type="spellStart"/>
      <w:r w:rsidRPr="00D0598F">
        <w:rPr>
          <w:sz w:val="24"/>
          <w:szCs w:val="24"/>
        </w:rPr>
        <w:t>Ngā</w:t>
      </w:r>
      <w:proofErr w:type="spellEnd"/>
      <w:r w:rsidRPr="00D0598F">
        <w:rPr>
          <w:sz w:val="24"/>
          <w:szCs w:val="24"/>
        </w:rPr>
        <w:t xml:space="preserve"> mahi | Key Responsibilities</w:t>
      </w:r>
    </w:p>
    <w:p w14:paraId="2B4EF232" w14:textId="77777777" w:rsidR="00DC33EF" w:rsidRPr="00D0598F" w:rsidRDefault="00DC33EF" w:rsidP="00DC33EF">
      <w:pPr>
        <w:pStyle w:val="ListParagraph"/>
        <w:numPr>
          <w:ilvl w:val="0"/>
          <w:numId w:val="1"/>
        </w:numPr>
        <w:spacing w:line="300" w:lineRule="atLeast"/>
        <w:rPr>
          <w:rFonts w:eastAsia="Times New Roman"/>
          <w:sz w:val="24"/>
          <w:szCs w:val="24"/>
        </w:rPr>
      </w:pPr>
      <w:r w:rsidRPr="00D0598F">
        <w:rPr>
          <w:rFonts w:eastAsia="Times New Roman"/>
          <w:sz w:val="24"/>
          <w:szCs w:val="24"/>
        </w:rPr>
        <w:t xml:space="preserve">Develop and deliver high-quality programmes and learning resources </w:t>
      </w:r>
    </w:p>
    <w:p w14:paraId="0EAE35DE" w14:textId="77777777" w:rsidR="00DC33EF" w:rsidRPr="00D0598F" w:rsidRDefault="00DC33EF" w:rsidP="00DC33EF">
      <w:pPr>
        <w:pStyle w:val="ListParagraph"/>
        <w:numPr>
          <w:ilvl w:val="0"/>
          <w:numId w:val="1"/>
        </w:numPr>
        <w:spacing w:line="300" w:lineRule="atLeast"/>
        <w:rPr>
          <w:rFonts w:eastAsia="Times New Roman"/>
          <w:sz w:val="24"/>
          <w:szCs w:val="24"/>
        </w:rPr>
      </w:pPr>
      <w:r w:rsidRPr="00D0598F">
        <w:rPr>
          <w:rFonts w:eastAsia="Times New Roman"/>
          <w:sz w:val="24"/>
          <w:szCs w:val="24"/>
        </w:rPr>
        <w:t xml:space="preserve">Support, engage, and empower </w:t>
      </w:r>
      <w:proofErr w:type="spellStart"/>
      <w:r w:rsidRPr="00D0598F">
        <w:rPr>
          <w:rFonts w:eastAsia="Times New Roman"/>
          <w:sz w:val="24"/>
          <w:szCs w:val="24"/>
        </w:rPr>
        <w:t>ākonga</w:t>
      </w:r>
      <w:proofErr w:type="spellEnd"/>
      <w:r w:rsidRPr="00D0598F">
        <w:rPr>
          <w:rFonts w:eastAsia="Times New Roman"/>
          <w:sz w:val="24"/>
          <w:szCs w:val="24"/>
        </w:rPr>
        <w:t xml:space="preserve"> throughout their learning journey </w:t>
      </w:r>
    </w:p>
    <w:p w14:paraId="4C5546FC" w14:textId="77777777" w:rsidR="00DC33EF" w:rsidRPr="00D0598F" w:rsidRDefault="00DC33EF" w:rsidP="00DC33EF">
      <w:pPr>
        <w:pStyle w:val="ListParagraph"/>
        <w:numPr>
          <w:ilvl w:val="0"/>
          <w:numId w:val="1"/>
        </w:numPr>
        <w:spacing w:line="300" w:lineRule="atLeast"/>
        <w:rPr>
          <w:rFonts w:eastAsia="Times New Roman"/>
          <w:sz w:val="24"/>
          <w:szCs w:val="24"/>
        </w:rPr>
      </w:pPr>
      <w:r w:rsidRPr="00D0598F">
        <w:rPr>
          <w:rFonts w:eastAsia="Times New Roman"/>
          <w:sz w:val="24"/>
          <w:szCs w:val="24"/>
        </w:rPr>
        <w:t>Teach in ways that foster critical thinking, problem solving and real</w:t>
      </w:r>
      <w:r w:rsidRPr="00D0598F">
        <w:rPr>
          <w:rFonts w:eastAsia="Times New Roman"/>
          <w:sz w:val="24"/>
          <w:szCs w:val="24"/>
        </w:rPr>
        <w:noBreakHyphen/>
        <w:t xml:space="preserve">world application </w:t>
      </w:r>
    </w:p>
    <w:p w14:paraId="7E911A5E" w14:textId="77777777" w:rsidR="00DC33EF" w:rsidRPr="00D0598F" w:rsidRDefault="00DC33EF" w:rsidP="00DC33EF">
      <w:pPr>
        <w:pStyle w:val="ListParagraph"/>
        <w:numPr>
          <w:ilvl w:val="0"/>
          <w:numId w:val="1"/>
        </w:numPr>
        <w:spacing w:line="300" w:lineRule="atLeast"/>
        <w:rPr>
          <w:rFonts w:eastAsia="Times New Roman"/>
          <w:sz w:val="24"/>
          <w:szCs w:val="24"/>
        </w:rPr>
      </w:pPr>
      <w:r w:rsidRPr="00D0598F">
        <w:rPr>
          <w:rFonts w:eastAsia="Times New Roman"/>
          <w:sz w:val="24"/>
          <w:szCs w:val="24"/>
        </w:rPr>
        <w:t xml:space="preserve">Design and implement effective formative and summative assessments </w:t>
      </w:r>
    </w:p>
    <w:p w14:paraId="1FAD8CC6" w14:textId="77777777" w:rsidR="00DC33EF" w:rsidRPr="00D0598F" w:rsidRDefault="00DC33EF" w:rsidP="00DC33EF">
      <w:pPr>
        <w:pStyle w:val="ListParagraph"/>
        <w:numPr>
          <w:ilvl w:val="0"/>
          <w:numId w:val="1"/>
        </w:numPr>
        <w:spacing w:line="300" w:lineRule="atLeast"/>
        <w:rPr>
          <w:rFonts w:eastAsia="Times New Roman"/>
          <w:sz w:val="24"/>
          <w:szCs w:val="24"/>
        </w:rPr>
      </w:pPr>
      <w:r w:rsidRPr="00D0598F">
        <w:rPr>
          <w:rFonts w:eastAsia="Times New Roman"/>
          <w:sz w:val="24"/>
          <w:szCs w:val="24"/>
        </w:rPr>
        <w:t xml:space="preserve">Provide timely, constructive feedback and report learner achievement </w:t>
      </w:r>
    </w:p>
    <w:p w14:paraId="5FFE4EE3" w14:textId="77777777" w:rsidR="00DC33EF" w:rsidRPr="00D0598F" w:rsidRDefault="00DC33EF" w:rsidP="00DC33EF">
      <w:pPr>
        <w:pStyle w:val="ListParagraph"/>
        <w:numPr>
          <w:ilvl w:val="0"/>
          <w:numId w:val="1"/>
        </w:numPr>
        <w:spacing w:line="300" w:lineRule="atLeast"/>
        <w:rPr>
          <w:rFonts w:eastAsia="Times New Roman"/>
          <w:sz w:val="24"/>
          <w:szCs w:val="24"/>
        </w:rPr>
      </w:pPr>
      <w:r w:rsidRPr="00D0598F">
        <w:rPr>
          <w:rFonts w:eastAsia="Times New Roman"/>
          <w:sz w:val="24"/>
          <w:szCs w:val="24"/>
        </w:rPr>
        <w:t>Reflect on your practice and contribute to ongoing teaching improvements</w:t>
      </w:r>
    </w:p>
    <w:p w14:paraId="3A2534D4" w14:textId="77777777" w:rsidR="00DC33EF" w:rsidRPr="00D0598F" w:rsidRDefault="00DC33EF" w:rsidP="00DC33EF">
      <w:pPr>
        <w:pStyle w:val="ListParagraph"/>
        <w:rPr>
          <w:b/>
          <w:bCs/>
          <w:sz w:val="24"/>
          <w:szCs w:val="24"/>
        </w:rPr>
      </w:pPr>
    </w:p>
    <w:p w14:paraId="4068851A" w14:textId="77777777" w:rsidR="00DC33EF" w:rsidRPr="00D0598F" w:rsidRDefault="00DC33EF" w:rsidP="00DC33EF">
      <w:pPr>
        <w:rPr>
          <w:b/>
          <w:bCs/>
          <w:sz w:val="24"/>
          <w:szCs w:val="24"/>
        </w:rPr>
      </w:pPr>
    </w:p>
    <w:p w14:paraId="04C7195B" w14:textId="77777777" w:rsidR="00DC33EF" w:rsidRPr="00D0598F" w:rsidRDefault="00DC33EF" w:rsidP="00DC33EF">
      <w:pPr>
        <w:rPr>
          <w:sz w:val="24"/>
          <w:szCs w:val="24"/>
        </w:rPr>
      </w:pPr>
      <w:r w:rsidRPr="00D0598F">
        <w:rPr>
          <w:b/>
          <w:bCs/>
          <w:sz w:val="24"/>
          <w:szCs w:val="24"/>
        </w:rPr>
        <w:t xml:space="preserve">He kōrero </w:t>
      </w:r>
      <w:proofErr w:type="spellStart"/>
      <w:r w:rsidRPr="00D0598F">
        <w:rPr>
          <w:b/>
          <w:bCs/>
          <w:sz w:val="24"/>
          <w:szCs w:val="24"/>
        </w:rPr>
        <w:t>mōu</w:t>
      </w:r>
      <w:proofErr w:type="spellEnd"/>
      <w:r w:rsidRPr="00D0598F">
        <w:rPr>
          <w:b/>
          <w:bCs/>
          <w:sz w:val="24"/>
          <w:szCs w:val="24"/>
        </w:rPr>
        <w:t xml:space="preserve"> | About You</w:t>
      </w:r>
    </w:p>
    <w:p w14:paraId="6524628A" w14:textId="77777777" w:rsidR="00DC33EF" w:rsidRPr="00D0598F" w:rsidRDefault="00DC33EF" w:rsidP="00DC33EF">
      <w:pPr>
        <w:rPr>
          <w:sz w:val="24"/>
          <w:szCs w:val="24"/>
        </w:rPr>
      </w:pPr>
      <w:r w:rsidRPr="00D0598F">
        <w:rPr>
          <w:sz w:val="24"/>
          <w:szCs w:val="24"/>
        </w:rPr>
        <w:t>You bring:</w:t>
      </w:r>
    </w:p>
    <w:p w14:paraId="3FE547F6" w14:textId="77777777" w:rsidR="00DC33EF" w:rsidRPr="00D0598F" w:rsidRDefault="00DC33EF" w:rsidP="00DC33EF">
      <w:pPr>
        <w:pStyle w:val="ListParagraph"/>
        <w:numPr>
          <w:ilvl w:val="0"/>
          <w:numId w:val="1"/>
        </w:numPr>
        <w:spacing w:line="300" w:lineRule="atLeast"/>
        <w:rPr>
          <w:rFonts w:eastAsia="Times New Roman"/>
          <w:sz w:val="24"/>
          <w:szCs w:val="24"/>
        </w:rPr>
      </w:pPr>
      <w:r w:rsidRPr="00D0598F">
        <w:rPr>
          <w:rFonts w:eastAsia="Times New Roman"/>
          <w:sz w:val="24"/>
          <w:szCs w:val="24"/>
        </w:rPr>
        <w:t xml:space="preserve">Industry experience and subject matter expertise (4+ years) </w:t>
      </w:r>
    </w:p>
    <w:p w14:paraId="5A067D8F" w14:textId="77777777" w:rsidR="00DC33EF" w:rsidRPr="00D0598F" w:rsidRDefault="00DC33EF" w:rsidP="00DC33EF">
      <w:pPr>
        <w:pStyle w:val="ListParagraph"/>
        <w:numPr>
          <w:ilvl w:val="0"/>
          <w:numId w:val="1"/>
        </w:numPr>
        <w:spacing w:line="300" w:lineRule="atLeast"/>
        <w:rPr>
          <w:rFonts w:eastAsia="Times New Roman"/>
          <w:sz w:val="24"/>
          <w:szCs w:val="24"/>
        </w:rPr>
      </w:pPr>
      <w:r w:rsidRPr="00D0598F">
        <w:rPr>
          <w:rFonts w:eastAsia="Times New Roman"/>
          <w:sz w:val="24"/>
          <w:szCs w:val="24"/>
        </w:rPr>
        <w:t xml:space="preserve">Strong communication and relationship-building skills </w:t>
      </w:r>
    </w:p>
    <w:p w14:paraId="460BC4F2" w14:textId="77777777" w:rsidR="00DC33EF" w:rsidRPr="00D0598F" w:rsidRDefault="00DC33EF" w:rsidP="00DC33EF">
      <w:pPr>
        <w:pStyle w:val="ListParagraph"/>
        <w:numPr>
          <w:ilvl w:val="0"/>
          <w:numId w:val="1"/>
        </w:numPr>
        <w:spacing w:line="300" w:lineRule="atLeast"/>
        <w:rPr>
          <w:rFonts w:eastAsia="Times New Roman"/>
          <w:sz w:val="24"/>
          <w:szCs w:val="24"/>
        </w:rPr>
      </w:pPr>
      <w:r w:rsidRPr="00D0598F">
        <w:rPr>
          <w:rFonts w:eastAsia="Times New Roman"/>
          <w:sz w:val="24"/>
          <w:szCs w:val="24"/>
        </w:rPr>
        <w:t xml:space="preserve">Experience developing learning resources </w:t>
      </w:r>
    </w:p>
    <w:p w14:paraId="4C8F4444" w14:textId="77777777" w:rsidR="00DC33EF" w:rsidRPr="00D0598F" w:rsidRDefault="00DC33EF" w:rsidP="00DC33EF">
      <w:pPr>
        <w:pStyle w:val="ListParagraph"/>
        <w:numPr>
          <w:ilvl w:val="0"/>
          <w:numId w:val="1"/>
        </w:numPr>
        <w:spacing w:line="300" w:lineRule="atLeast"/>
        <w:rPr>
          <w:rFonts w:eastAsia="Times New Roman"/>
          <w:sz w:val="24"/>
          <w:szCs w:val="24"/>
        </w:rPr>
      </w:pPr>
      <w:r w:rsidRPr="00D0598F">
        <w:rPr>
          <w:rFonts w:eastAsia="Times New Roman"/>
          <w:sz w:val="24"/>
          <w:szCs w:val="24"/>
        </w:rPr>
        <w:t xml:space="preserve">A commitment to equitable outcomes and Te </w:t>
      </w:r>
      <w:proofErr w:type="spellStart"/>
      <w:r w:rsidRPr="00D0598F">
        <w:rPr>
          <w:rFonts w:eastAsia="Times New Roman"/>
          <w:sz w:val="24"/>
          <w:szCs w:val="24"/>
        </w:rPr>
        <w:t>Tiriti</w:t>
      </w:r>
      <w:proofErr w:type="spellEnd"/>
      <w:r w:rsidRPr="00D0598F">
        <w:rPr>
          <w:rFonts w:eastAsia="Times New Roman"/>
          <w:sz w:val="24"/>
          <w:szCs w:val="24"/>
        </w:rPr>
        <w:t xml:space="preserve"> o Waitangi </w:t>
      </w:r>
    </w:p>
    <w:p w14:paraId="2F3AC211" w14:textId="77777777" w:rsidR="00DC33EF" w:rsidRPr="00D0598F" w:rsidRDefault="00DC33EF" w:rsidP="00DC33EF">
      <w:pPr>
        <w:pStyle w:val="ListParagraph"/>
        <w:numPr>
          <w:ilvl w:val="0"/>
          <w:numId w:val="1"/>
        </w:numPr>
        <w:spacing w:line="300" w:lineRule="atLeast"/>
        <w:rPr>
          <w:rFonts w:eastAsia="Times New Roman"/>
          <w:sz w:val="24"/>
          <w:szCs w:val="24"/>
        </w:rPr>
      </w:pPr>
      <w:r w:rsidRPr="00D0598F">
        <w:rPr>
          <w:rFonts w:eastAsia="Times New Roman"/>
          <w:sz w:val="24"/>
          <w:szCs w:val="24"/>
        </w:rPr>
        <w:t>Excellent organisation, time management, and professionalism</w:t>
      </w:r>
    </w:p>
    <w:p w14:paraId="7C33C616" w14:textId="77777777" w:rsidR="00DC33EF" w:rsidRPr="00D0598F" w:rsidRDefault="00DC33EF" w:rsidP="00DC33EF">
      <w:pPr>
        <w:rPr>
          <w:sz w:val="24"/>
          <w:szCs w:val="24"/>
        </w:rPr>
      </w:pPr>
    </w:p>
    <w:p w14:paraId="694337DF" w14:textId="77777777" w:rsidR="00DC33EF" w:rsidRPr="00D0598F" w:rsidRDefault="00DC33EF" w:rsidP="00DC33EF">
      <w:pPr>
        <w:rPr>
          <w:sz w:val="24"/>
          <w:szCs w:val="24"/>
        </w:rPr>
      </w:pPr>
      <w:r w:rsidRPr="00D0598F">
        <w:rPr>
          <w:i/>
          <w:iCs/>
          <w:sz w:val="24"/>
          <w:szCs w:val="24"/>
        </w:rPr>
        <w:t>Desirable:</w:t>
      </w:r>
      <w:r w:rsidRPr="00D0598F">
        <w:rPr>
          <w:sz w:val="24"/>
          <w:szCs w:val="24"/>
        </w:rPr>
        <w:t xml:space="preserve"> Tertiary teaching experience and an adult teaching qualification (or willingness to work toward one).</w:t>
      </w:r>
    </w:p>
    <w:p w14:paraId="52C345D8" w14:textId="77777777" w:rsidR="00DC33EF" w:rsidRPr="00D0598F" w:rsidRDefault="00DC33EF" w:rsidP="00DC33EF">
      <w:pPr>
        <w:spacing w:line="278" w:lineRule="auto"/>
        <w:rPr>
          <w:rFonts w:eastAsia="Calibri Light"/>
          <w:sz w:val="24"/>
          <w:szCs w:val="24"/>
        </w:rPr>
      </w:pPr>
    </w:p>
    <w:p w14:paraId="285B5586" w14:textId="77777777" w:rsidR="00DC33EF" w:rsidRPr="00D0598F" w:rsidRDefault="00DC33EF" w:rsidP="00DC33EF">
      <w:pPr>
        <w:pStyle w:val="Heading2"/>
        <w:spacing w:before="0" w:after="0" w:line="360" w:lineRule="auto"/>
        <w:rPr>
          <w:rFonts w:ascii="Calibri" w:hAnsi="Calibri" w:cs="Calibri"/>
          <w:b/>
          <w:bCs/>
          <w:color w:val="auto"/>
          <w:sz w:val="24"/>
          <w:szCs w:val="24"/>
          <w:shd w:val="clear" w:color="auto" w:fill="FFFFFF"/>
        </w:rPr>
      </w:pPr>
      <w:proofErr w:type="spellStart"/>
      <w:r w:rsidRPr="00D0598F">
        <w:rPr>
          <w:rFonts w:ascii="Calibri" w:hAnsi="Calibri" w:cs="Calibri"/>
          <w:b/>
          <w:bCs/>
          <w:color w:val="auto"/>
          <w:sz w:val="24"/>
          <w:szCs w:val="24"/>
          <w:shd w:val="clear" w:color="auto" w:fill="FFFFFF"/>
        </w:rPr>
        <w:t>Mō</w:t>
      </w:r>
      <w:proofErr w:type="spellEnd"/>
      <w:r w:rsidRPr="00D0598F">
        <w:rPr>
          <w:rFonts w:ascii="Calibri" w:hAnsi="Calibri" w:cs="Calibri"/>
          <w:b/>
          <w:bCs/>
          <w:color w:val="auto"/>
          <w:sz w:val="24"/>
          <w:szCs w:val="24"/>
          <w:shd w:val="clear" w:color="auto" w:fill="FFFFFF"/>
        </w:rPr>
        <w:t xml:space="preserve"> </w:t>
      </w:r>
      <w:proofErr w:type="spellStart"/>
      <w:r w:rsidRPr="00D0598F">
        <w:rPr>
          <w:rFonts w:ascii="Calibri" w:hAnsi="Calibri" w:cs="Calibri"/>
          <w:b/>
          <w:bCs/>
          <w:color w:val="auto"/>
          <w:sz w:val="24"/>
          <w:szCs w:val="24"/>
          <w:shd w:val="clear" w:color="auto" w:fill="FFFFFF"/>
        </w:rPr>
        <w:t>Mātou</w:t>
      </w:r>
      <w:proofErr w:type="spellEnd"/>
      <w:r w:rsidRPr="00D0598F">
        <w:rPr>
          <w:rFonts w:ascii="Calibri" w:hAnsi="Calibri" w:cs="Calibri"/>
          <w:b/>
          <w:bCs/>
          <w:color w:val="auto"/>
          <w:sz w:val="24"/>
          <w:szCs w:val="24"/>
          <w:shd w:val="clear" w:color="auto" w:fill="FFFFFF"/>
        </w:rPr>
        <w:t xml:space="preserve"> | About us</w:t>
      </w:r>
    </w:p>
    <w:p w14:paraId="52ECB84A" w14:textId="77777777" w:rsidR="00DC33EF" w:rsidRPr="00D0598F" w:rsidRDefault="00DC33EF" w:rsidP="00DC33EF">
      <w:pPr>
        <w:rPr>
          <w:sz w:val="24"/>
          <w:szCs w:val="24"/>
        </w:rPr>
      </w:pPr>
      <w:r w:rsidRPr="00D0598F">
        <w:rPr>
          <w:sz w:val="24"/>
          <w:szCs w:val="24"/>
        </w:rPr>
        <w:t xml:space="preserve">Toi Ohomai Institute of Technology is the largest vocational education provider in the Bay of Plenty and South Waikato. Home to over 9000 </w:t>
      </w:r>
      <w:proofErr w:type="spellStart"/>
      <w:r w:rsidRPr="00D0598F">
        <w:rPr>
          <w:sz w:val="24"/>
          <w:szCs w:val="24"/>
        </w:rPr>
        <w:t>ākonga</w:t>
      </w:r>
      <w:proofErr w:type="spellEnd"/>
      <w:r w:rsidRPr="00D0598F">
        <w:rPr>
          <w:sz w:val="24"/>
          <w:szCs w:val="24"/>
        </w:rPr>
        <w:t xml:space="preserve"> (students), at Toi Ohomai we put </w:t>
      </w:r>
      <w:proofErr w:type="spellStart"/>
      <w:r w:rsidRPr="00D0598F">
        <w:rPr>
          <w:sz w:val="24"/>
          <w:szCs w:val="24"/>
        </w:rPr>
        <w:t>ākonga</w:t>
      </w:r>
      <w:proofErr w:type="spellEnd"/>
      <w:r w:rsidRPr="00D0598F">
        <w:rPr>
          <w:sz w:val="24"/>
          <w:szCs w:val="24"/>
        </w:rPr>
        <w:t xml:space="preserve"> and </w:t>
      </w:r>
      <w:proofErr w:type="spellStart"/>
      <w:r w:rsidRPr="00D0598F">
        <w:rPr>
          <w:sz w:val="24"/>
          <w:szCs w:val="24"/>
        </w:rPr>
        <w:t>kaimahi</w:t>
      </w:r>
      <w:proofErr w:type="spellEnd"/>
      <w:r w:rsidRPr="00D0598F">
        <w:rPr>
          <w:sz w:val="24"/>
          <w:szCs w:val="24"/>
        </w:rPr>
        <w:t xml:space="preserve"> at the centre of all we do. Through educational excellence, Māori Success, strong partnerships and sustainable practices we enable our </w:t>
      </w:r>
      <w:proofErr w:type="spellStart"/>
      <w:r w:rsidRPr="00D0598F">
        <w:rPr>
          <w:sz w:val="24"/>
          <w:szCs w:val="24"/>
        </w:rPr>
        <w:t>ākonga</w:t>
      </w:r>
      <w:proofErr w:type="spellEnd"/>
      <w:r w:rsidRPr="00D0598F">
        <w:rPr>
          <w:sz w:val="24"/>
          <w:szCs w:val="24"/>
        </w:rPr>
        <w:t xml:space="preserve">, institution and communities to thrive. </w:t>
      </w:r>
    </w:p>
    <w:p w14:paraId="5E66DB14" w14:textId="77777777" w:rsidR="00DC33EF" w:rsidRPr="00D0598F" w:rsidRDefault="00DC33EF" w:rsidP="00DC33EF">
      <w:pPr>
        <w:rPr>
          <w:rFonts w:eastAsia="Aptos"/>
          <w:b/>
          <w:bCs/>
          <w:i/>
          <w:iCs/>
          <w:color w:val="000000" w:themeColor="text1"/>
          <w:sz w:val="24"/>
          <w:szCs w:val="24"/>
        </w:rPr>
      </w:pPr>
    </w:p>
    <w:p w14:paraId="2AEF7332" w14:textId="77777777" w:rsidR="00DC33EF" w:rsidRPr="00D0598F" w:rsidRDefault="00DC33EF" w:rsidP="00DC33EF">
      <w:pPr>
        <w:rPr>
          <w:rFonts w:eastAsia="Aptos"/>
          <w:b/>
          <w:bCs/>
          <w:i/>
          <w:iCs/>
          <w:color w:val="000000"/>
          <w:sz w:val="24"/>
          <w:szCs w:val="24"/>
        </w:rPr>
      </w:pPr>
      <w:proofErr w:type="spellStart"/>
      <w:r w:rsidRPr="00D0598F">
        <w:rPr>
          <w:rFonts w:eastAsia="Aptos"/>
          <w:b/>
          <w:i/>
          <w:color w:val="000000" w:themeColor="text1"/>
          <w:sz w:val="24"/>
          <w:szCs w:val="24"/>
        </w:rPr>
        <w:lastRenderedPageBreak/>
        <w:t>Toiohomaitanga</w:t>
      </w:r>
      <w:proofErr w:type="spellEnd"/>
      <w:r w:rsidRPr="00D0598F">
        <w:rPr>
          <w:rFonts w:eastAsia="Aptos"/>
          <w:b/>
          <w:i/>
          <w:color w:val="000000" w:themeColor="text1"/>
          <w:sz w:val="24"/>
          <w:szCs w:val="24"/>
        </w:rPr>
        <w:t xml:space="preserve"> describes our way of doing and being. It reflects how we care for each other, work together, and uphold our shared purpose.</w:t>
      </w:r>
      <w:r w:rsidRPr="00D0598F">
        <w:rPr>
          <w:sz w:val="24"/>
          <w:szCs w:val="24"/>
        </w:rPr>
        <w:t xml:space="preserve"> </w:t>
      </w:r>
      <w:r w:rsidRPr="00D0598F">
        <w:rPr>
          <w:rFonts w:eastAsia="Aptos"/>
          <w:b/>
          <w:i/>
          <w:color w:val="000000" w:themeColor="text1"/>
          <w:sz w:val="24"/>
          <w:szCs w:val="24"/>
        </w:rPr>
        <w:t xml:space="preserve">Ā </w:t>
      </w:r>
      <w:proofErr w:type="spellStart"/>
      <w:r w:rsidRPr="00D0598F">
        <w:rPr>
          <w:rFonts w:eastAsia="Aptos"/>
          <w:b/>
          <w:i/>
          <w:color w:val="000000" w:themeColor="text1"/>
          <w:sz w:val="24"/>
          <w:szCs w:val="24"/>
        </w:rPr>
        <w:t>mātou</w:t>
      </w:r>
      <w:proofErr w:type="spellEnd"/>
      <w:r w:rsidRPr="00D0598F">
        <w:rPr>
          <w:rFonts w:eastAsia="Aptos"/>
          <w:b/>
          <w:i/>
          <w:color w:val="000000" w:themeColor="text1"/>
          <w:sz w:val="24"/>
          <w:szCs w:val="24"/>
        </w:rPr>
        <w:t xml:space="preserve"> </w:t>
      </w:r>
      <w:proofErr w:type="spellStart"/>
      <w:r w:rsidRPr="00D0598F">
        <w:rPr>
          <w:rFonts w:eastAsia="Aptos"/>
          <w:b/>
          <w:i/>
          <w:color w:val="000000" w:themeColor="text1"/>
          <w:sz w:val="24"/>
          <w:szCs w:val="24"/>
        </w:rPr>
        <w:t>uara</w:t>
      </w:r>
      <w:proofErr w:type="spellEnd"/>
      <w:r w:rsidRPr="00D0598F">
        <w:rPr>
          <w:rFonts w:eastAsia="Aptos"/>
          <w:b/>
          <w:i/>
          <w:color w:val="000000" w:themeColor="text1"/>
          <w:sz w:val="24"/>
          <w:szCs w:val="24"/>
        </w:rPr>
        <w:t xml:space="preserve"> | our values are an important part of this, our Toi Ohomai values are:</w:t>
      </w:r>
    </w:p>
    <w:p w14:paraId="3F231257" w14:textId="77777777" w:rsidR="00DC33EF" w:rsidRPr="00D0598F" w:rsidRDefault="00DC33EF" w:rsidP="00DC33EF">
      <w:pPr>
        <w:pStyle w:val="ListParagraph"/>
        <w:numPr>
          <w:ilvl w:val="0"/>
          <w:numId w:val="2"/>
        </w:numPr>
        <w:rPr>
          <w:sz w:val="24"/>
          <w:szCs w:val="24"/>
        </w:rPr>
      </w:pPr>
      <w:proofErr w:type="spellStart"/>
      <w:r w:rsidRPr="00D0598F">
        <w:rPr>
          <w:sz w:val="24"/>
          <w:szCs w:val="24"/>
        </w:rPr>
        <w:t>Toitūtanga</w:t>
      </w:r>
      <w:proofErr w:type="spellEnd"/>
      <w:r w:rsidRPr="00D0598F">
        <w:rPr>
          <w:sz w:val="24"/>
          <w:szCs w:val="24"/>
        </w:rPr>
        <w:t xml:space="preserve"> – Courageous and humble in our pursuit of excellence</w:t>
      </w:r>
    </w:p>
    <w:p w14:paraId="3F8370E4" w14:textId="77777777" w:rsidR="00DC33EF" w:rsidRPr="00D0598F" w:rsidRDefault="00DC33EF" w:rsidP="00DC33EF">
      <w:pPr>
        <w:pStyle w:val="ListParagraph"/>
        <w:numPr>
          <w:ilvl w:val="0"/>
          <w:numId w:val="2"/>
        </w:numPr>
        <w:rPr>
          <w:sz w:val="24"/>
          <w:szCs w:val="24"/>
        </w:rPr>
      </w:pPr>
      <w:proofErr w:type="spellStart"/>
      <w:r w:rsidRPr="00D0598F">
        <w:rPr>
          <w:sz w:val="24"/>
          <w:szCs w:val="24"/>
        </w:rPr>
        <w:t>Manaakitanga</w:t>
      </w:r>
      <w:proofErr w:type="spellEnd"/>
      <w:r w:rsidRPr="00D0598F">
        <w:rPr>
          <w:sz w:val="24"/>
          <w:szCs w:val="24"/>
        </w:rPr>
        <w:t xml:space="preserve"> – Strengthening the mana of others and our communities</w:t>
      </w:r>
    </w:p>
    <w:p w14:paraId="308EBA23" w14:textId="77777777" w:rsidR="00DC33EF" w:rsidRPr="00D0598F" w:rsidRDefault="00DC33EF" w:rsidP="00DC33EF">
      <w:pPr>
        <w:pStyle w:val="ListParagraph"/>
        <w:numPr>
          <w:ilvl w:val="0"/>
          <w:numId w:val="2"/>
        </w:numPr>
        <w:rPr>
          <w:sz w:val="24"/>
          <w:szCs w:val="24"/>
        </w:rPr>
      </w:pPr>
      <w:r w:rsidRPr="00D0598F">
        <w:rPr>
          <w:sz w:val="24"/>
          <w:szCs w:val="24"/>
        </w:rPr>
        <w:t>Whanaungatanga – Building and nurturing relationships</w:t>
      </w:r>
    </w:p>
    <w:p w14:paraId="6E87AC5A" w14:textId="77777777" w:rsidR="00DC33EF" w:rsidRPr="00D0598F" w:rsidRDefault="00DC33EF" w:rsidP="00DC33EF">
      <w:pPr>
        <w:pStyle w:val="ListParagraph"/>
        <w:numPr>
          <w:ilvl w:val="0"/>
          <w:numId w:val="2"/>
        </w:numPr>
        <w:spacing w:after="160"/>
        <w:rPr>
          <w:sz w:val="24"/>
          <w:szCs w:val="24"/>
        </w:rPr>
      </w:pPr>
      <w:r w:rsidRPr="00D0598F">
        <w:rPr>
          <w:sz w:val="24"/>
          <w:szCs w:val="24"/>
        </w:rPr>
        <w:t>Kotahitanga – United in our shared purpose</w:t>
      </w:r>
    </w:p>
    <w:p w14:paraId="65EBD827" w14:textId="77777777" w:rsidR="00DC33EF" w:rsidRPr="00D0598F" w:rsidRDefault="00DC33EF" w:rsidP="00DC33EF">
      <w:pPr>
        <w:pStyle w:val="Heading2"/>
        <w:spacing w:before="0" w:after="0" w:line="278" w:lineRule="auto"/>
        <w:rPr>
          <w:rFonts w:ascii="Calibri" w:hAnsi="Calibri" w:cs="Calibri"/>
          <w:color w:val="auto"/>
          <w:sz w:val="24"/>
          <w:szCs w:val="24"/>
        </w:rPr>
      </w:pPr>
      <w:r w:rsidRPr="00D0598F">
        <w:rPr>
          <w:rFonts w:ascii="Calibri" w:hAnsi="Calibri" w:cs="Calibri"/>
          <w:b/>
          <w:bCs/>
          <w:color w:val="auto"/>
          <w:sz w:val="24"/>
          <w:szCs w:val="24"/>
          <w:shd w:val="clear" w:color="auto" w:fill="FFFFFF"/>
        </w:rPr>
        <w:t xml:space="preserve">Me </w:t>
      </w:r>
      <w:proofErr w:type="spellStart"/>
      <w:r w:rsidRPr="00D0598F">
        <w:rPr>
          <w:rFonts w:ascii="Calibri" w:hAnsi="Calibri" w:cs="Calibri"/>
          <w:b/>
          <w:bCs/>
          <w:color w:val="auto"/>
          <w:sz w:val="24"/>
          <w:szCs w:val="24"/>
          <w:shd w:val="clear" w:color="auto" w:fill="FFFFFF"/>
        </w:rPr>
        <w:t>pēhea</w:t>
      </w:r>
      <w:proofErr w:type="spellEnd"/>
      <w:r w:rsidRPr="00D0598F">
        <w:rPr>
          <w:rFonts w:ascii="Calibri" w:hAnsi="Calibri" w:cs="Calibri"/>
          <w:b/>
          <w:bCs/>
          <w:color w:val="auto"/>
          <w:sz w:val="24"/>
          <w:szCs w:val="24"/>
          <w:shd w:val="clear" w:color="auto" w:fill="FFFFFF"/>
        </w:rPr>
        <w:t xml:space="preserve"> </w:t>
      </w:r>
      <w:proofErr w:type="spellStart"/>
      <w:r w:rsidRPr="00D0598F">
        <w:rPr>
          <w:rFonts w:ascii="Calibri" w:hAnsi="Calibri" w:cs="Calibri"/>
          <w:b/>
          <w:bCs/>
          <w:color w:val="auto"/>
          <w:sz w:val="24"/>
          <w:szCs w:val="24"/>
          <w:shd w:val="clear" w:color="auto" w:fill="FFFFFF"/>
        </w:rPr>
        <w:t>te</w:t>
      </w:r>
      <w:proofErr w:type="spellEnd"/>
      <w:r w:rsidRPr="00D0598F">
        <w:rPr>
          <w:rFonts w:ascii="Calibri" w:hAnsi="Calibri" w:cs="Calibri"/>
          <w:b/>
          <w:bCs/>
          <w:color w:val="auto"/>
          <w:sz w:val="24"/>
          <w:szCs w:val="24"/>
          <w:shd w:val="clear" w:color="auto" w:fill="FFFFFF"/>
        </w:rPr>
        <w:t xml:space="preserve"> </w:t>
      </w:r>
      <w:proofErr w:type="spellStart"/>
      <w:r w:rsidRPr="00D0598F">
        <w:rPr>
          <w:rFonts w:ascii="Calibri" w:hAnsi="Calibri" w:cs="Calibri"/>
          <w:b/>
          <w:bCs/>
          <w:color w:val="auto"/>
          <w:sz w:val="24"/>
          <w:szCs w:val="24"/>
          <w:shd w:val="clear" w:color="auto" w:fill="FFFFFF"/>
        </w:rPr>
        <w:t>tono</w:t>
      </w:r>
      <w:proofErr w:type="spellEnd"/>
      <w:r w:rsidRPr="00D0598F">
        <w:rPr>
          <w:rFonts w:ascii="Calibri" w:hAnsi="Calibri" w:cs="Calibri"/>
          <w:b/>
          <w:bCs/>
          <w:color w:val="auto"/>
          <w:sz w:val="24"/>
          <w:szCs w:val="24"/>
          <w:shd w:val="clear" w:color="auto" w:fill="FFFFFF"/>
        </w:rPr>
        <w:t> </w:t>
      </w:r>
      <w:r w:rsidRPr="00D0598F">
        <w:rPr>
          <w:rFonts w:ascii="Calibri" w:hAnsi="Calibri" w:cs="Calibri"/>
          <w:b/>
          <w:bCs/>
          <w:color w:val="auto"/>
          <w:sz w:val="24"/>
          <w:szCs w:val="24"/>
        </w:rPr>
        <w:t>| How to apply  </w:t>
      </w:r>
      <w:r w:rsidRPr="00D0598F">
        <w:rPr>
          <w:rFonts w:ascii="Calibri" w:hAnsi="Calibri" w:cs="Calibri"/>
          <w:b/>
          <w:bCs/>
          <w:color w:val="auto"/>
          <w:sz w:val="24"/>
          <w:szCs w:val="24"/>
        </w:rPr>
        <w:br/>
      </w:r>
      <w:r w:rsidRPr="00D0598F">
        <w:rPr>
          <w:rFonts w:ascii="Calibri" w:hAnsi="Calibri" w:cs="Calibri"/>
          <w:color w:val="auto"/>
          <w:sz w:val="24"/>
          <w:szCs w:val="24"/>
        </w:rPr>
        <w:t>At Toi Ohomai, we value diversity, equity, and inclusion. We welcome people from all backgrounds, and the unique perspectives and skills they bring. We strive to ensure a recruitment process that is accessible and welcoming and encourage applications from our diverse communities. If you need support during the application process, reach out, we’re here to help.</w:t>
      </w:r>
    </w:p>
    <w:p w14:paraId="23D039E5" w14:textId="77777777" w:rsidR="00DC33EF" w:rsidRPr="00D0598F" w:rsidRDefault="00DC33EF" w:rsidP="00DC33EF">
      <w:pPr>
        <w:pStyle w:val="NormalWeb"/>
        <w:shd w:val="clear" w:color="auto" w:fill="FFFFFF" w:themeFill="background1"/>
        <w:spacing w:before="0" w:beforeAutospacing="0" w:after="0" w:afterAutospacing="0"/>
        <w:rPr>
          <w:rFonts w:ascii="Calibri" w:eastAsiaTheme="majorEastAsia" w:hAnsi="Calibri" w:cs="Calibri"/>
        </w:rPr>
      </w:pPr>
    </w:p>
    <w:p w14:paraId="0649C4FC" w14:textId="77777777" w:rsidR="00DC33EF" w:rsidRPr="00D0598F" w:rsidRDefault="00DC33EF" w:rsidP="00DC33EF">
      <w:pPr>
        <w:pStyle w:val="NormalWeb"/>
        <w:shd w:val="clear" w:color="auto" w:fill="FFFFFF" w:themeFill="background1"/>
        <w:spacing w:before="0" w:beforeAutospacing="0" w:after="0" w:afterAutospacing="0"/>
        <w:rPr>
          <w:rStyle w:val="Strong"/>
          <w:rFonts w:ascii="Calibri" w:eastAsiaTheme="majorEastAsia" w:hAnsi="Calibri" w:cs="Calibri"/>
          <w:b w:val="0"/>
          <w:bCs w:val="0"/>
        </w:rPr>
      </w:pPr>
      <w:r w:rsidRPr="00D0598F">
        <w:rPr>
          <w:rFonts w:ascii="Calibri" w:eastAsiaTheme="majorEastAsia" w:hAnsi="Calibri" w:cs="Calibri"/>
        </w:rPr>
        <w:t>All applicants must have the legal right to work in New Zealand.  Toi Ohomai is committed to safeguarding children and vulnerable persons and will undertake relevant vetting and pre-employment checks. </w:t>
      </w:r>
    </w:p>
    <w:p w14:paraId="5716B343" w14:textId="77777777" w:rsidR="00DC33EF" w:rsidRPr="00D0598F" w:rsidRDefault="00DC33EF" w:rsidP="00DC33EF">
      <w:pPr>
        <w:pStyle w:val="NormalWeb"/>
        <w:shd w:val="clear" w:color="auto" w:fill="FFFFFF" w:themeFill="background1"/>
        <w:spacing w:before="0" w:beforeAutospacing="0" w:after="0" w:afterAutospacing="0"/>
        <w:jc w:val="both"/>
        <w:rPr>
          <w:rStyle w:val="Strong"/>
          <w:rFonts w:ascii="Calibri" w:eastAsiaTheme="majorEastAsia" w:hAnsi="Calibri" w:cs="Calibri"/>
          <w:b w:val="0"/>
          <w:bCs w:val="0"/>
        </w:rPr>
      </w:pPr>
    </w:p>
    <w:p w14:paraId="1CE808A1" w14:textId="77777777" w:rsidR="00DC33EF" w:rsidRPr="00D0598F" w:rsidRDefault="00DC33EF" w:rsidP="00DC33EF">
      <w:pPr>
        <w:pStyle w:val="NormalWeb"/>
        <w:shd w:val="clear" w:color="auto" w:fill="FFFFFF" w:themeFill="background1"/>
        <w:spacing w:before="0" w:beforeAutospacing="0" w:after="0" w:afterAutospacing="0"/>
        <w:jc w:val="both"/>
        <w:rPr>
          <w:rStyle w:val="Strong"/>
          <w:rFonts w:ascii="Calibri" w:eastAsiaTheme="majorEastAsia" w:hAnsi="Calibri" w:cs="Calibri"/>
          <w:b w:val="0"/>
          <w:bCs w:val="0"/>
        </w:rPr>
      </w:pPr>
      <w:r w:rsidRPr="00D0598F">
        <w:rPr>
          <w:rStyle w:val="Strong"/>
          <w:rFonts w:ascii="Calibri" w:eastAsiaTheme="majorEastAsia" w:hAnsi="Calibri" w:cs="Calibri"/>
          <w:b w:val="0"/>
          <w:bCs w:val="0"/>
        </w:rPr>
        <w:t>If this role sounds like your next career move, then we encourage you to apply.  We review applications as they arrive and may contact shortlisted candidates before the closing date.</w:t>
      </w:r>
    </w:p>
    <w:p w14:paraId="0C9FC290" w14:textId="77777777" w:rsidR="00DC33EF" w:rsidRPr="00D0598F" w:rsidRDefault="00DC33EF" w:rsidP="00DC33EF">
      <w:pPr>
        <w:pStyle w:val="NormalWeb"/>
        <w:shd w:val="clear" w:color="auto" w:fill="FFFFFF" w:themeFill="background1"/>
        <w:spacing w:before="0" w:beforeAutospacing="0" w:after="0" w:afterAutospacing="0"/>
        <w:jc w:val="both"/>
        <w:rPr>
          <w:rStyle w:val="Strong"/>
          <w:rFonts w:ascii="Calibri" w:eastAsiaTheme="majorEastAsia" w:hAnsi="Calibri" w:cs="Calibri"/>
          <w:b w:val="0"/>
          <w:bCs w:val="0"/>
        </w:rPr>
      </w:pPr>
    </w:p>
    <w:p w14:paraId="67F7B905" w14:textId="77777777" w:rsidR="00DC33EF" w:rsidRPr="00D0598F" w:rsidRDefault="00DC33EF" w:rsidP="00DC33EF">
      <w:pPr>
        <w:pStyle w:val="NormalWeb"/>
        <w:shd w:val="clear" w:color="auto" w:fill="FFFFFF" w:themeFill="background1"/>
        <w:spacing w:before="0" w:beforeAutospacing="0" w:after="0" w:afterAutospacing="0"/>
        <w:jc w:val="both"/>
        <w:rPr>
          <w:rStyle w:val="Strong"/>
          <w:rFonts w:ascii="Calibri" w:eastAsiaTheme="majorEastAsia" w:hAnsi="Calibri" w:cs="Calibri"/>
          <w:b w:val="0"/>
          <w:bCs w:val="0"/>
        </w:rPr>
      </w:pPr>
      <w:r w:rsidRPr="00D0598F">
        <w:rPr>
          <w:rStyle w:val="Strong"/>
          <w:rFonts w:ascii="Calibri" w:eastAsiaTheme="majorEastAsia" w:hAnsi="Calibri" w:cs="Calibri"/>
          <w:b w:val="0"/>
          <w:bCs w:val="0"/>
        </w:rPr>
        <w:t xml:space="preserve">To apply please submit your CV and Cover Letter with your online application. </w:t>
      </w:r>
    </w:p>
    <w:p w14:paraId="2581E330" w14:textId="77777777" w:rsidR="00DC33EF" w:rsidRPr="00D0598F" w:rsidRDefault="00DC33EF" w:rsidP="00DC33EF">
      <w:pPr>
        <w:pStyle w:val="Heading2"/>
        <w:spacing w:before="0" w:after="0"/>
        <w:rPr>
          <w:rFonts w:ascii="Calibri" w:hAnsi="Calibri" w:cs="Calibri"/>
          <w:b/>
          <w:bCs/>
          <w:color w:val="auto"/>
          <w:sz w:val="24"/>
          <w:szCs w:val="24"/>
          <w:shd w:val="clear" w:color="auto" w:fill="FFFFFF"/>
        </w:rPr>
      </w:pPr>
    </w:p>
    <w:p w14:paraId="02F57146" w14:textId="77777777" w:rsidR="00DC33EF" w:rsidRPr="00D0598F" w:rsidRDefault="00DC33EF" w:rsidP="00DC33EF">
      <w:pPr>
        <w:spacing w:line="278" w:lineRule="auto"/>
        <w:rPr>
          <w:sz w:val="24"/>
          <w:szCs w:val="24"/>
        </w:rPr>
      </w:pPr>
    </w:p>
    <w:p w14:paraId="25A8F0B0" w14:textId="77777777" w:rsidR="00071622" w:rsidRDefault="00071622"/>
    <w:sectPr w:rsidR="000716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01414E"/>
    <w:multiLevelType w:val="hybridMultilevel"/>
    <w:tmpl w:val="6AE0AA62"/>
    <w:lvl w:ilvl="0" w:tplc="9676B530">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5A5A6CA6"/>
    <w:multiLevelType w:val="hybridMultilevel"/>
    <w:tmpl w:val="C00E5D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95262040">
    <w:abstractNumId w:val="0"/>
  </w:num>
  <w:num w:numId="2" w16cid:durableId="1551842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3EF"/>
    <w:rsid w:val="00071622"/>
    <w:rsid w:val="00203BC9"/>
    <w:rsid w:val="0022174C"/>
    <w:rsid w:val="00230188"/>
    <w:rsid w:val="00BE681A"/>
    <w:rsid w:val="00C55837"/>
    <w:rsid w:val="00CD3AE8"/>
    <w:rsid w:val="00DC33E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618FF"/>
  <w15:chartTrackingRefBased/>
  <w15:docId w15:val="{87BBF6E8-DD63-469F-BF68-4FA9C9B61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3EF"/>
    <w:pPr>
      <w:spacing w:after="0" w:line="240" w:lineRule="auto"/>
    </w:pPr>
    <w:rPr>
      <w:rFonts w:ascii="Calibri" w:hAnsi="Calibri" w:cs="Calibri"/>
      <w:kern w:val="0"/>
      <w:sz w:val="22"/>
      <w:szCs w:val="22"/>
      <w:lang w:eastAsia="en-NZ"/>
      <w14:ligatures w14:val="none"/>
    </w:rPr>
  </w:style>
  <w:style w:type="paragraph" w:styleId="Heading1">
    <w:name w:val="heading 1"/>
    <w:basedOn w:val="Normal"/>
    <w:next w:val="Normal"/>
    <w:link w:val="Heading1Char"/>
    <w:uiPriority w:val="9"/>
    <w:qFormat/>
    <w:rsid w:val="00DC33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C33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33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33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33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33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33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33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33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3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C33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33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33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33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33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33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33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33EF"/>
    <w:rPr>
      <w:rFonts w:eastAsiaTheme="majorEastAsia" w:cstheme="majorBidi"/>
      <w:color w:val="272727" w:themeColor="text1" w:themeTint="D8"/>
    </w:rPr>
  </w:style>
  <w:style w:type="paragraph" w:styleId="Title">
    <w:name w:val="Title"/>
    <w:basedOn w:val="Normal"/>
    <w:next w:val="Normal"/>
    <w:link w:val="TitleChar"/>
    <w:uiPriority w:val="10"/>
    <w:qFormat/>
    <w:rsid w:val="00DC33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33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33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33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33EF"/>
    <w:pPr>
      <w:spacing w:before="160"/>
      <w:jc w:val="center"/>
    </w:pPr>
    <w:rPr>
      <w:i/>
      <w:iCs/>
      <w:color w:val="404040" w:themeColor="text1" w:themeTint="BF"/>
    </w:rPr>
  </w:style>
  <w:style w:type="character" w:customStyle="1" w:styleId="QuoteChar">
    <w:name w:val="Quote Char"/>
    <w:basedOn w:val="DefaultParagraphFont"/>
    <w:link w:val="Quote"/>
    <w:uiPriority w:val="29"/>
    <w:rsid w:val="00DC33EF"/>
    <w:rPr>
      <w:i/>
      <w:iCs/>
      <w:color w:val="404040" w:themeColor="text1" w:themeTint="BF"/>
    </w:rPr>
  </w:style>
  <w:style w:type="paragraph" w:styleId="ListParagraph">
    <w:name w:val="List Paragraph"/>
    <w:basedOn w:val="Normal"/>
    <w:uiPriority w:val="34"/>
    <w:qFormat/>
    <w:rsid w:val="00DC33EF"/>
    <w:pPr>
      <w:ind w:left="720"/>
      <w:contextualSpacing/>
    </w:pPr>
  </w:style>
  <w:style w:type="character" w:styleId="IntenseEmphasis">
    <w:name w:val="Intense Emphasis"/>
    <w:basedOn w:val="DefaultParagraphFont"/>
    <w:uiPriority w:val="21"/>
    <w:qFormat/>
    <w:rsid w:val="00DC33EF"/>
    <w:rPr>
      <w:i/>
      <w:iCs/>
      <w:color w:val="0F4761" w:themeColor="accent1" w:themeShade="BF"/>
    </w:rPr>
  </w:style>
  <w:style w:type="paragraph" w:styleId="IntenseQuote">
    <w:name w:val="Intense Quote"/>
    <w:basedOn w:val="Normal"/>
    <w:next w:val="Normal"/>
    <w:link w:val="IntenseQuoteChar"/>
    <w:uiPriority w:val="30"/>
    <w:qFormat/>
    <w:rsid w:val="00DC33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33EF"/>
    <w:rPr>
      <w:i/>
      <w:iCs/>
      <w:color w:val="0F4761" w:themeColor="accent1" w:themeShade="BF"/>
    </w:rPr>
  </w:style>
  <w:style w:type="character" w:styleId="IntenseReference">
    <w:name w:val="Intense Reference"/>
    <w:basedOn w:val="DefaultParagraphFont"/>
    <w:uiPriority w:val="32"/>
    <w:qFormat/>
    <w:rsid w:val="00DC33EF"/>
    <w:rPr>
      <w:b/>
      <w:bCs/>
      <w:smallCaps/>
      <w:color w:val="0F4761" w:themeColor="accent1" w:themeShade="BF"/>
      <w:spacing w:val="5"/>
    </w:rPr>
  </w:style>
  <w:style w:type="paragraph" w:styleId="NormalWeb">
    <w:name w:val="Normal (Web)"/>
    <w:basedOn w:val="Normal"/>
    <w:uiPriority w:val="99"/>
    <w:unhideWhenUsed/>
    <w:rsid w:val="00DC33EF"/>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DC33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f0bb87d-e843-4e1a-8f8b-ba59e0323107}" enabled="0" method="" siteId="{5f0bb87d-e843-4e1a-8f8b-ba59e0323107}"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3020</Characters>
  <Application>Microsoft Office Word</Application>
  <DocSecurity>0</DocSecurity>
  <Lines>25</Lines>
  <Paragraphs>7</Paragraphs>
  <ScaleCrop>false</ScaleCrop>
  <Company>Toi Ohomai Institute Of Technology</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Lockwood</dc:creator>
  <cp:keywords/>
  <dc:description/>
  <cp:lastModifiedBy>Sarah Lockwood</cp:lastModifiedBy>
  <cp:revision>2</cp:revision>
  <dcterms:created xsi:type="dcterms:W3CDTF">2026-06-22T08:25:00Z</dcterms:created>
  <dcterms:modified xsi:type="dcterms:W3CDTF">2026-06-22T08:25:00Z</dcterms:modified>
</cp:coreProperties>
</file>